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A17" w:rsidRDefault="006B4D93">
      <w:pPr>
        <w:jc w:val="center"/>
        <w:rPr>
          <w:rFonts w:ascii="Tinos" w:hAnsi="Tinos" w:cs="Tinos"/>
          <w:sz w:val="28"/>
          <w:szCs w:val="28"/>
        </w:rPr>
      </w:pPr>
      <w:bookmarkStart w:id="0" w:name="_GoBack"/>
      <w:proofErr w:type="spellStart"/>
      <w:proofErr w:type="gramStart"/>
      <w:r>
        <w:rPr>
          <w:rFonts w:ascii="Tinos" w:eastAsia="Tinos" w:hAnsi="Tinos" w:cs="Tinos"/>
          <w:b/>
          <w:bCs/>
          <w:sz w:val="28"/>
          <w:szCs w:val="28"/>
        </w:rPr>
        <w:t>E</w:t>
      </w:r>
      <w:proofErr w:type="gramEnd"/>
      <w:r>
        <w:rPr>
          <w:rFonts w:ascii="Tinos" w:eastAsia="Tinos" w:hAnsi="Tinos" w:cs="Tinos"/>
          <w:b/>
          <w:bCs/>
          <w:sz w:val="28"/>
          <w:szCs w:val="28"/>
        </w:rPr>
        <w:t>диновременная</w:t>
      </w:r>
      <w:proofErr w:type="spellEnd"/>
      <w:r>
        <w:rPr>
          <w:rFonts w:ascii="Tinos" w:eastAsia="Tinos" w:hAnsi="Tinos" w:cs="Tinos"/>
          <w:b/>
          <w:bCs/>
          <w:sz w:val="28"/>
          <w:szCs w:val="28"/>
        </w:rPr>
        <w:t xml:space="preserve">  выплата при постановке на учет по беременности женщине, обучающейся по очной форме обучения</w:t>
      </w:r>
      <w:bookmarkEnd w:id="0"/>
    </w:p>
    <w:tbl>
      <w:tblPr>
        <w:tblStyle w:val="ae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 w:rsidR="00616A17">
        <w:tc>
          <w:tcPr>
            <w:tcW w:w="1984" w:type="dxa"/>
          </w:tcPr>
          <w:p w:rsidR="00616A17" w:rsidRDefault="006B4D93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Нормативные акты</w:t>
            </w:r>
          </w:p>
        </w:tc>
        <w:tc>
          <w:tcPr>
            <w:tcW w:w="8895" w:type="dxa"/>
          </w:tcPr>
          <w:p w:rsidR="00616A17" w:rsidRDefault="006B4D93">
            <w:pPr>
              <w:jc w:val="both"/>
              <w:rPr>
                <w:rFonts w:ascii="Tinos" w:hAnsi="Tinos" w:cs="Tinos"/>
              </w:rPr>
            </w:pPr>
            <w:r>
              <w:rPr>
                <w:bCs/>
                <w:sz w:val="26"/>
                <w:szCs w:val="26"/>
              </w:rPr>
              <w:t xml:space="preserve">      </w:t>
            </w:r>
            <w:r>
              <w:rPr>
                <w:rFonts w:ascii="Tinos" w:eastAsia="Tinos" w:hAnsi="Tinos" w:cs="Tinos"/>
                <w:bCs/>
                <w:sz w:val="26"/>
                <w:szCs w:val="26"/>
              </w:rPr>
              <w:t xml:space="preserve"> </w:t>
            </w:r>
            <w:r>
              <w:rPr>
                <w:rFonts w:ascii="Tinos" w:eastAsia="Tinos" w:hAnsi="Tinos" w:cs="Tinos"/>
                <w:bCs/>
              </w:rPr>
              <w:t xml:space="preserve"> </w:t>
            </w:r>
            <w:r>
              <w:rPr>
                <w:rFonts w:ascii="Tinos" w:eastAsia="Tinos" w:hAnsi="Tinos" w:cs="Tinos"/>
              </w:rPr>
              <w:t>Постановление Правительства Самарской области от 02.04.2025 г.№ 161 «Об установлении</w:t>
            </w:r>
            <w:r>
              <w:rPr>
                <w:rFonts w:ascii="Tinos" w:eastAsia="Tinos" w:hAnsi="Tinos" w:cs="Tinos"/>
              </w:rPr>
              <w:t xml:space="preserve">  на 2025-2027 годы отдельных расходных обязательств Самарской области по реализации мероприятий региональной программы по повышению рождаемости в Самарской области на 2024-2027 годы</w:t>
            </w:r>
            <w:proofErr w:type="gramStart"/>
            <w:r>
              <w:rPr>
                <w:rFonts w:ascii="Tinos" w:eastAsia="Tinos" w:hAnsi="Tinos" w:cs="Tinos"/>
              </w:rPr>
              <w:t>,...»</w:t>
            </w:r>
            <w:proofErr w:type="gramEnd"/>
          </w:p>
          <w:p w:rsidR="00616A17" w:rsidRDefault="006B4D93">
            <w:pPr>
              <w:jc w:val="both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</w:rPr>
              <w:t xml:space="preserve">        </w:t>
            </w:r>
            <w:proofErr w:type="gramStart"/>
            <w:r>
              <w:rPr>
                <w:rFonts w:ascii="Tinos" w:eastAsia="Tinos" w:hAnsi="Tinos" w:cs="Tinos"/>
              </w:rPr>
              <w:t>Приказ министерства социально демографической и семейной пол</w:t>
            </w:r>
            <w:r>
              <w:rPr>
                <w:rFonts w:ascii="Tinos" w:eastAsia="Tinos" w:hAnsi="Tinos" w:cs="Tinos"/>
              </w:rPr>
              <w:t>итики Самарской области от 17.04.2025№ 222 «Об утверждении порядков предоставления дополнительных мер социальной поддержки в целях реализации мероприятий региональной программы по повышению рождаемости  Самарской области на 2024-2027 годы, обеспечивающих д</w:t>
            </w:r>
            <w:r>
              <w:rPr>
                <w:rFonts w:ascii="Tinos" w:eastAsia="Tinos" w:hAnsi="Tinos" w:cs="Tinos"/>
              </w:rPr>
              <w:t>остижение результатов федерального проекта «Многодетная семья» национального проекта «Семья»» – ПОРЯДОК предоставления е</w:t>
            </w:r>
            <w:r>
              <w:rPr>
                <w:rFonts w:ascii="Tinos" w:eastAsia="Tinos" w:hAnsi="Tinos" w:cs="Tinos"/>
              </w:rPr>
              <w:t>диновременной   выплаты при постановке на учет по беременности женщине, обучающейся по очной форме обучения.</w:t>
            </w:r>
            <w:proofErr w:type="gramEnd"/>
          </w:p>
        </w:tc>
      </w:tr>
      <w:tr w:rsidR="00616A17">
        <w:tc>
          <w:tcPr>
            <w:tcW w:w="1984" w:type="dxa"/>
          </w:tcPr>
          <w:p w:rsidR="00616A17" w:rsidRDefault="006B4D93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Размер выплаты</w:t>
            </w:r>
          </w:p>
        </w:tc>
        <w:tc>
          <w:tcPr>
            <w:tcW w:w="8895" w:type="dxa"/>
          </w:tcPr>
          <w:p w:rsidR="00616A17" w:rsidRDefault="006B4D93">
            <w:pPr>
              <w:jc w:val="center"/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b/>
                <w:bCs/>
                <w:sz w:val="26"/>
                <w:szCs w:val="26"/>
              </w:rPr>
              <w:t xml:space="preserve">ОДНОКРАТНО </w:t>
            </w:r>
            <w:r>
              <w:rPr>
                <w:rFonts w:ascii="Tinos" w:eastAsia="Tinos" w:hAnsi="Tinos" w:cs="Tinos"/>
                <w:b/>
                <w:bCs/>
                <w:sz w:val="26"/>
                <w:szCs w:val="26"/>
              </w:rPr>
              <w:t xml:space="preserve"> - 100 000 рублей  </w:t>
            </w:r>
          </w:p>
        </w:tc>
      </w:tr>
      <w:tr w:rsidR="00616A17">
        <w:tc>
          <w:tcPr>
            <w:tcW w:w="1984" w:type="dxa"/>
          </w:tcPr>
          <w:p w:rsidR="00616A17" w:rsidRDefault="006B4D93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Категория получателей </w:t>
            </w:r>
          </w:p>
        </w:tc>
        <w:tc>
          <w:tcPr>
            <w:tcW w:w="8895" w:type="dxa"/>
          </w:tcPr>
          <w:p w:rsidR="00616A17" w:rsidRDefault="006B4D93">
            <w:pPr>
              <w:jc w:val="both"/>
              <w:rPr>
                <w:rFonts w:ascii="Tinos" w:eastAsia="Tinos" w:hAnsi="Tinos" w:cs="Tinos"/>
                <w:b/>
                <w:bCs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Право на выплату  предоставляется </w:t>
            </w:r>
            <w:r>
              <w:rPr>
                <w:rFonts w:ascii="Tinos" w:eastAsia="Tinos" w:hAnsi="Tinos" w:cs="Tinos"/>
                <w:b/>
                <w:bCs/>
                <w:sz w:val="26"/>
                <w:szCs w:val="26"/>
              </w:rPr>
              <w:t>беременным женщинам</w:t>
            </w:r>
            <w:r>
              <w:rPr>
                <w:rFonts w:ascii="Tinos" w:eastAsia="Tinos" w:hAnsi="Tinos" w:cs="Tinos"/>
                <w:sz w:val="26"/>
                <w:szCs w:val="26"/>
              </w:rPr>
              <w:t xml:space="preserve">, имеющим гражданство РФ и </w:t>
            </w:r>
            <w:r>
              <w:rPr>
                <w:rFonts w:ascii="Tinos" w:eastAsia="Tinos" w:hAnsi="Tinos" w:cs="Tinos"/>
                <w:b/>
                <w:bCs/>
                <w:sz w:val="26"/>
                <w:szCs w:val="26"/>
              </w:rPr>
              <w:t>место жительства (пребывания)</w:t>
            </w:r>
            <w:r>
              <w:rPr>
                <w:rFonts w:ascii="Tinos" w:eastAsia="Tinos" w:hAnsi="Tinos" w:cs="Tinos"/>
                <w:sz w:val="26"/>
                <w:szCs w:val="26"/>
              </w:rPr>
              <w:t xml:space="preserve"> на территории </w:t>
            </w:r>
            <w:r>
              <w:rPr>
                <w:rFonts w:ascii="Tinos" w:eastAsia="Tinos" w:hAnsi="Tinos" w:cs="Tinos"/>
                <w:b/>
                <w:bCs/>
                <w:sz w:val="26"/>
                <w:szCs w:val="26"/>
              </w:rPr>
              <w:t>Самарской области,</w:t>
            </w:r>
            <w:r>
              <w:rPr>
                <w:rFonts w:ascii="Tinos" w:eastAsia="Tinos" w:hAnsi="Tinos" w:cs="Tinos"/>
                <w:sz w:val="26"/>
                <w:szCs w:val="26"/>
              </w:rPr>
              <w:t xml:space="preserve"> </w:t>
            </w:r>
            <w:r>
              <w:rPr>
                <w:rFonts w:ascii="Tinos" w:eastAsia="Tinos" w:hAnsi="Tinos" w:cs="Tinos"/>
                <w:b/>
                <w:bCs/>
                <w:sz w:val="26"/>
                <w:szCs w:val="26"/>
              </w:rPr>
              <w:t xml:space="preserve">вставшим на учет </w:t>
            </w:r>
            <w:r>
              <w:rPr>
                <w:rFonts w:ascii="Tinos" w:eastAsia="Tinos" w:hAnsi="Tinos" w:cs="Tinos"/>
                <w:sz w:val="26"/>
                <w:szCs w:val="26"/>
              </w:rPr>
              <w:t>в медицинские организации в ранние сроки беременности (</w:t>
            </w:r>
            <w:r>
              <w:rPr>
                <w:rFonts w:ascii="Tinos" w:eastAsia="Tinos" w:hAnsi="Tinos" w:cs="Tinos"/>
                <w:b/>
                <w:bCs/>
                <w:sz w:val="26"/>
                <w:szCs w:val="26"/>
              </w:rPr>
              <w:t>до 12 недель),</w:t>
            </w:r>
            <w:r>
              <w:rPr>
                <w:rFonts w:ascii="Tinos" w:eastAsia="Tinos" w:hAnsi="Tinos" w:cs="Tinos"/>
                <w:sz w:val="26"/>
                <w:szCs w:val="26"/>
              </w:rPr>
              <w:t xml:space="preserve"> обучающихся на дату подачи заявления </w:t>
            </w:r>
            <w:r>
              <w:rPr>
                <w:rFonts w:ascii="Tinos" w:eastAsia="Tinos" w:hAnsi="Tinos" w:cs="Tinos"/>
                <w:b/>
                <w:bCs/>
                <w:sz w:val="26"/>
                <w:szCs w:val="26"/>
              </w:rPr>
              <w:t>по очной форме обучения</w:t>
            </w:r>
            <w:r>
              <w:rPr>
                <w:rFonts w:ascii="Tinos" w:eastAsia="Tinos" w:hAnsi="Tinos" w:cs="Tinos"/>
                <w:sz w:val="26"/>
                <w:szCs w:val="26"/>
              </w:rPr>
              <w:t xml:space="preserve"> в расположенных в </w:t>
            </w:r>
            <w:proofErr w:type="gramStart"/>
            <w:r>
              <w:rPr>
                <w:rFonts w:ascii="Tinos" w:eastAsia="Tinos" w:hAnsi="Tinos" w:cs="Tinos"/>
                <w:sz w:val="26"/>
                <w:szCs w:val="26"/>
              </w:rPr>
              <w:t>СО</w:t>
            </w:r>
            <w:proofErr w:type="gramEnd"/>
            <w:r>
              <w:rPr>
                <w:rFonts w:ascii="Tinos" w:eastAsia="Tinos" w:hAnsi="Tinos" w:cs="Tinos"/>
                <w:sz w:val="26"/>
                <w:szCs w:val="26"/>
              </w:rPr>
              <w:t xml:space="preserve"> профессиональных организациях по образовательным программам </w:t>
            </w:r>
            <w:r>
              <w:rPr>
                <w:rFonts w:ascii="Tinos" w:eastAsia="Tinos" w:hAnsi="Tinos" w:cs="Tinos"/>
                <w:b/>
                <w:bCs/>
                <w:sz w:val="26"/>
                <w:szCs w:val="26"/>
              </w:rPr>
              <w:t>среднего профессионального образования или в</w:t>
            </w:r>
            <w:r>
              <w:rPr>
                <w:rFonts w:ascii="Tinos" w:eastAsia="Tinos" w:hAnsi="Tinos" w:cs="Tinos"/>
                <w:b/>
                <w:bCs/>
                <w:sz w:val="26"/>
                <w:szCs w:val="26"/>
              </w:rPr>
              <w:t xml:space="preserve"> организациях высшего образования</w:t>
            </w:r>
            <w:r>
              <w:rPr>
                <w:rFonts w:ascii="Tinos" w:eastAsia="Tinos" w:hAnsi="Tinos" w:cs="Tinos"/>
                <w:sz w:val="26"/>
                <w:szCs w:val="26"/>
              </w:rPr>
              <w:t>, а также по программам профессионального обучения, за исключением программ переподготовки, повышения квалификации.</w:t>
            </w:r>
          </w:p>
        </w:tc>
      </w:tr>
      <w:tr w:rsidR="00616A17">
        <w:trPr>
          <w:trHeight w:val="299"/>
        </w:trPr>
        <w:tc>
          <w:tcPr>
            <w:tcW w:w="1984" w:type="dxa"/>
            <w:vMerge w:val="restart"/>
          </w:tcPr>
          <w:p w:rsidR="00616A17" w:rsidRDefault="006B4D93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Условия получения выплаты</w:t>
            </w:r>
          </w:p>
          <w:p w:rsidR="00616A17" w:rsidRDefault="00616A17">
            <w:pPr>
              <w:rPr>
                <w:rFonts w:ascii="Tinos" w:eastAsia="Tinos" w:hAnsi="Tinos" w:cs="Tinos"/>
                <w:sz w:val="26"/>
                <w:szCs w:val="26"/>
              </w:rPr>
            </w:pPr>
          </w:p>
        </w:tc>
        <w:tc>
          <w:tcPr>
            <w:tcW w:w="8895" w:type="dxa"/>
            <w:vMerge w:val="restart"/>
          </w:tcPr>
          <w:p w:rsidR="00616A17" w:rsidRDefault="006B4D93">
            <w:pPr>
              <w:jc w:val="both"/>
              <w:rPr>
                <w:rFonts w:ascii="Tinos" w:eastAsia="Tinos" w:hAnsi="Tinos" w:cs="Tinos"/>
                <w:b/>
                <w:bCs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      </w:t>
            </w:r>
            <w:r>
              <w:rPr>
                <w:rFonts w:ascii="Tinos" w:eastAsia="Tinos" w:hAnsi="Tinos" w:cs="Tinos"/>
                <w:b/>
                <w:bCs/>
                <w:sz w:val="26"/>
                <w:szCs w:val="26"/>
              </w:rPr>
              <w:t>Выплата беременной женщине предоставляется при условии постановки ее на у</w:t>
            </w:r>
            <w:r>
              <w:rPr>
                <w:rFonts w:ascii="Tinos" w:eastAsia="Tinos" w:hAnsi="Tinos" w:cs="Tinos"/>
                <w:b/>
                <w:bCs/>
                <w:sz w:val="26"/>
                <w:szCs w:val="26"/>
              </w:rPr>
              <w:t xml:space="preserve">чет в ранние сроки беременности, не ранее 1 января 2025 </w:t>
            </w:r>
            <w:proofErr w:type="spellStart"/>
            <w:r>
              <w:rPr>
                <w:rFonts w:ascii="Tinos" w:eastAsia="Tinos" w:hAnsi="Tinos" w:cs="Tinos"/>
                <w:b/>
                <w:bCs/>
                <w:sz w:val="26"/>
                <w:szCs w:val="26"/>
              </w:rPr>
              <w:t>года</w:t>
            </w:r>
            <w:proofErr w:type="gramStart"/>
            <w:r>
              <w:rPr>
                <w:rFonts w:ascii="Tinos" w:eastAsia="Tinos" w:hAnsi="Tinos" w:cs="Tinos"/>
                <w:b/>
                <w:bCs/>
                <w:sz w:val="26"/>
                <w:szCs w:val="26"/>
              </w:rPr>
              <w:t>,а</w:t>
            </w:r>
            <w:proofErr w:type="spellEnd"/>
            <w:proofErr w:type="gramEnd"/>
            <w:r>
              <w:rPr>
                <w:rFonts w:ascii="Tinos" w:eastAsia="Tinos" w:hAnsi="Tinos" w:cs="Tinos"/>
                <w:b/>
                <w:bCs/>
                <w:sz w:val="26"/>
                <w:szCs w:val="26"/>
              </w:rPr>
              <w:t xml:space="preserve"> также при обращении за  выплатой  после наступления срока беременности 12 недель и до </w:t>
            </w:r>
            <w:proofErr w:type="spellStart"/>
            <w:r>
              <w:rPr>
                <w:rFonts w:ascii="Tinos" w:eastAsia="Tinos" w:hAnsi="Tinos" w:cs="Tinos"/>
                <w:b/>
                <w:bCs/>
                <w:sz w:val="26"/>
                <w:szCs w:val="26"/>
              </w:rPr>
              <w:t>родоразрешения</w:t>
            </w:r>
            <w:proofErr w:type="spellEnd"/>
            <w:r>
              <w:rPr>
                <w:rFonts w:ascii="Tinos" w:eastAsia="Tinos" w:hAnsi="Tinos" w:cs="Tinos"/>
                <w:b/>
                <w:bCs/>
                <w:sz w:val="26"/>
                <w:szCs w:val="26"/>
              </w:rPr>
              <w:t>.</w:t>
            </w:r>
          </w:p>
          <w:p w:rsidR="00616A17" w:rsidRDefault="006B4D93">
            <w:pPr>
              <w:jc w:val="both"/>
              <w:rPr>
                <w:rFonts w:ascii="Tinos" w:eastAsia="Tinos" w:hAnsi="Tinos" w:cs="Tinos"/>
                <w:b/>
                <w:bCs/>
                <w:sz w:val="26"/>
                <w:szCs w:val="26"/>
              </w:rPr>
            </w:pPr>
            <w:r>
              <w:rPr>
                <w:rFonts w:ascii="Tinos" w:eastAsia="Tinos" w:hAnsi="Tinos" w:cs="Tinos"/>
                <w:b/>
                <w:bCs/>
                <w:sz w:val="26"/>
                <w:szCs w:val="26"/>
              </w:rPr>
              <w:t xml:space="preserve">     При прерывании беременности, а также после </w:t>
            </w:r>
            <w:proofErr w:type="spellStart"/>
            <w:r>
              <w:rPr>
                <w:rFonts w:ascii="Tinos" w:eastAsia="Tinos" w:hAnsi="Tinos" w:cs="Tinos"/>
                <w:b/>
                <w:bCs/>
                <w:sz w:val="26"/>
                <w:szCs w:val="26"/>
              </w:rPr>
              <w:t>родоразрешения</w:t>
            </w:r>
            <w:proofErr w:type="spellEnd"/>
            <w:r>
              <w:rPr>
                <w:rFonts w:ascii="Tinos" w:eastAsia="Tinos" w:hAnsi="Tinos" w:cs="Tinos"/>
                <w:b/>
                <w:bCs/>
                <w:sz w:val="26"/>
                <w:szCs w:val="26"/>
              </w:rPr>
              <w:t xml:space="preserve"> выплата НЕ предоставляется.</w:t>
            </w:r>
          </w:p>
          <w:p w:rsidR="00616A17" w:rsidRDefault="006B4D93">
            <w:pPr>
              <w:jc w:val="both"/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     Отказ в предоставлении выплаты в связи с обращением заявителя после прерывания беременности или рождения ребенка НЕ прекращает права заявителя на получение выплаты и НЕ препятствует повторному обращению, если право на выплату заявителем НЕ РЕАЛИЗОВАНО</w:t>
            </w:r>
            <w:r>
              <w:rPr>
                <w:rFonts w:ascii="Tinos" w:eastAsia="Tinos" w:hAnsi="Tinos" w:cs="Tinos"/>
                <w:sz w:val="26"/>
                <w:szCs w:val="26"/>
              </w:rPr>
              <w:t xml:space="preserve">  и при условии соответствия заявителя вышеперечисленным критериям. </w:t>
            </w:r>
          </w:p>
        </w:tc>
      </w:tr>
      <w:tr w:rsidR="00616A17">
        <w:trPr>
          <w:trHeight w:val="229"/>
        </w:trPr>
        <w:tc>
          <w:tcPr>
            <w:tcW w:w="1984" w:type="dxa"/>
          </w:tcPr>
          <w:p w:rsidR="00616A17" w:rsidRDefault="006B4D93">
            <w:pPr>
              <w:rPr>
                <w:rFonts w:ascii="Tinos" w:eastAsia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Способ подачи заявления</w:t>
            </w:r>
          </w:p>
        </w:tc>
        <w:tc>
          <w:tcPr>
            <w:tcW w:w="8895" w:type="dxa"/>
          </w:tcPr>
          <w:p w:rsidR="00616A17" w:rsidRDefault="006B4D93">
            <w:pPr>
              <w:rPr>
                <w:rFonts w:ascii="Tinos" w:eastAsia="Tinos" w:hAnsi="Tinos" w:cs="Tinos"/>
                <w:color w:val="000000" w:themeColor="text1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Лично, либо в электронной форме</w:t>
            </w:r>
          </w:p>
        </w:tc>
      </w:tr>
      <w:tr w:rsidR="00616A17">
        <w:tc>
          <w:tcPr>
            <w:tcW w:w="1984" w:type="dxa"/>
          </w:tcPr>
          <w:p w:rsidR="00616A17" w:rsidRDefault="006B4D93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Необходимые документы (сведения)</w:t>
            </w:r>
          </w:p>
          <w:p w:rsidR="00616A17" w:rsidRDefault="006B4D93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  </w:t>
            </w:r>
          </w:p>
          <w:p w:rsidR="00616A17" w:rsidRDefault="00616A17">
            <w:pPr>
              <w:rPr>
                <w:rFonts w:ascii="Tinos" w:eastAsia="Tinos" w:hAnsi="Tinos" w:cs="Tinos"/>
                <w:sz w:val="26"/>
                <w:szCs w:val="26"/>
              </w:rPr>
            </w:pPr>
          </w:p>
          <w:p w:rsidR="00616A17" w:rsidRDefault="006B4D93">
            <w:pPr>
              <w:rPr>
                <w:rFonts w:ascii="Tinos" w:eastAsia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sz w:val="24"/>
                <w:szCs w:val="24"/>
              </w:rPr>
              <w:t>Сведения со знаком «*» заявитель предоставляет самостоятельно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  в течение 5 рабочих дней со дня получения уведомления</w:t>
            </w:r>
          </w:p>
        </w:tc>
        <w:tc>
          <w:tcPr>
            <w:tcW w:w="8895" w:type="dxa"/>
          </w:tcPr>
          <w:p w:rsidR="00616A17" w:rsidRDefault="006B4D93">
            <w:pPr>
              <w:jc w:val="both"/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b/>
                <w:bCs/>
                <w:sz w:val="26"/>
                <w:szCs w:val="26"/>
              </w:rPr>
              <w:t xml:space="preserve">        *1.</w:t>
            </w:r>
            <w:r>
              <w:rPr>
                <w:rFonts w:ascii="Tinos" w:eastAsia="Tinos" w:hAnsi="Tinos" w:cs="Tinos"/>
                <w:sz w:val="26"/>
                <w:szCs w:val="26"/>
              </w:rPr>
              <w:t>Документ (сведения), удостоверяющие личность заявителя;</w:t>
            </w:r>
          </w:p>
          <w:p w:rsidR="00616A17" w:rsidRDefault="006B4D93">
            <w:pPr>
              <w:jc w:val="both"/>
              <w:rPr>
                <w:rFonts w:ascii="Tinos" w:eastAsia="Tinos" w:hAnsi="Tinos" w:cs="Tinos"/>
              </w:rPr>
            </w:pPr>
            <w:r>
              <w:rPr>
                <w:rFonts w:ascii="Tinos" w:eastAsia="Tinos" w:hAnsi="Tinos" w:cs="Tinos"/>
              </w:rPr>
              <w:t xml:space="preserve">         </w:t>
            </w:r>
            <w:r>
              <w:rPr>
                <w:rFonts w:ascii="Tinos" w:eastAsia="Tinos" w:hAnsi="Tinos" w:cs="Tinos"/>
                <w:b/>
                <w:bCs/>
              </w:rPr>
              <w:t xml:space="preserve">    </w:t>
            </w:r>
            <w:r>
              <w:rPr>
                <w:rFonts w:ascii="Tinos" w:eastAsia="Tinos" w:hAnsi="Tinos" w:cs="Tinos"/>
                <w:b/>
                <w:bCs/>
                <w:sz w:val="26"/>
                <w:szCs w:val="26"/>
              </w:rPr>
              <w:t>2</w:t>
            </w:r>
            <w:r>
              <w:rPr>
                <w:rFonts w:ascii="Tinos" w:eastAsia="Tinos" w:hAnsi="Tinos" w:cs="Tinos"/>
                <w:sz w:val="26"/>
                <w:szCs w:val="26"/>
              </w:rPr>
              <w:t>. Сведения МВД РФ о регистрации по месту жительства  или пребывания  на территории Самарской области заявителя;</w:t>
            </w:r>
          </w:p>
          <w:p w:rsidR="00616A17" w:rsidRDefault="006B4D93">
            <w:pPr>
              <w:pStyle w:val="ConsPlusNormal"/>
              <w:jc w:val="both"/>
              <w:rPr>
                <w:rFonts w:ascii="Tinos" w:hAnsi="Tinos" w:cs="Tinos"/>
                <w:sz w:val="22"/>
              </w:rPr>
            </w:pPr>
            <w:r>
              <w:rPr>
                <w:rFonts w:ascii="Tinos" w:hAnsi="Tinos" w:cs="Tinos"/>
                <w:sz w:val="22"/>
              </w:rPr>
              <w:t xml:space="preserve">       </w:t>
            </w:r>
            <w:r>
              <w:rPr>
                <w:rFonts w:ascii="Tinos" w:hAnsi="Tinos" w:cs="Tinos"/>
                <w:sz w:val="26"/>
                <w:szCs w:val="26"/>
              </w:rPr>
              <w:t xml:space="preserve">  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 * </w:t>
            </w:r>
            <w:r>
              <w:rPr>
                <w:rFonts w:ascii="Tinos" w:hAnsi="Tinos" w:cs="Tinos"/>
                <w:sz w:val="22"/>
              </w:rPr>
              <w:t>в случае отсутствия регистрации по месту жительства или пребывания на территории Самарской области - иные документы, подтверждающие факт пребывания (проживания): решение суда об установлении факта проживания на территории Самарской области, договор на</w:t>
            </w:r>
            <w:r>
              <w:rPr>
                <w:rFonts w:ascii="Tinos" w:hAnsi="Tinos" w:cs="Tinos"/>
                <w:sz w:val="22"/>
              </w:rPr>
              <w:t>йма жилого помещения, договор безвозмездного  пользования жилым помещением, заключенные в соответствии с нормами действующего законодательства;</w:t>
            </w:r>
          </w:p>
          <w:p w:rsidR="00616A17" w:rsidRDefault="006B4D93">
            <w:pPr>
              <w:pStyle w:val="ConsPlusNormal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cs="Tinos"/>
                <w:sz w:val="22"/>
              </w:rPr>
              <w:t xml:space="preserve">       </w:t>
            </w:r>
            <w:r>
              <w:rPr>
                <w:rFonts w:ascii="Tinos" w:hAnsi="Tinos" w:cs="Tinos"/>
                <w:sz w:val="26"/>
                <w:szCs w:val="26"/>
              </w:rPr>
              <w:t xml:space="preserve">  3. Сведения СФР о беременности заявителя на дату обращения с указанием срока беременности, а также с ук</w:t>
            </w:r>
            <w:r>
              <w:rPr>
                <w:rFonts w:ascii="Tinos" w:hAnsi="Tinos" w:cs="Tinos"/>
                <w:sz w:val="26"/>
                <w:szCs w:val="26"/>
              </w:rPr>
              <w:t>азанием даты постановки на учет и срока беременности на дату постановки на учет, сведения о дате родов (при наличии)</w:t>
            </w:r>
          </w:p>
          <w:p w:rsidR="00616A17" w:rsidRDefault="006B4D93">
            <w:pPr>
              <w:pStyle w:val="ConsPlusNormal"/>
              <w:jc w:val="both"/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hAnsi="Tinos" w:cs="Tinos"/>
                <w:sz w:val="26"/>
                <w:szCs w:val="26"/>
              </w:rPr>
              <w:t xml:space="preserve">       4. Сведения (документы) об </w:t>
            </w:r>
            <w:proofErr w:type="gramStart"/>
            <w:r>
              <w:rPr>
                <w:rFonts w:ascii="Tinos" w:hAnsi="Tinos" w:cs="Tinos"/>
                <w:sz w:val="26"/>
                <w:szCs w:val="26"/>
              </w:rPr>
              <w:t>обучении по</w:t>
            </w:r>
            <w:proofErr w:type="gramEnd"/>
            <w:r>
              <w:rPr>
                <w:rFonts w:ascii="Tinos" w:hAnsi="Tinos" w:cs="Tinos"/>
                <w:sz w:val="26"/>
                <w:szCs w:val="26"/>
              </w:rPr>
              <w:t xml:space="preserve"> очной форме в </w:t>
            </w:r>
            <w:r>
              <w:rPr>
                <w:rFonts w:ascii="Tinos" w:eastAsia="Tinos" w:hAnsi="Tinos" w:cs="Tinos"/>
                <w:sz w:val="26"/>
                <w:szCs w:val="26"/>
              </w:rPr>
              <w:t>профессиональных организациях по образовательным программам среднего профессион</w:t>
            </w:r>
            <w:r>
              <w:rPr>
                <w:rFonts w:ascii="Tinos" w:eastAsia="Tinos" w:hAnsi="Tinos" w:cs="Tinos"/>
                <w:sz w:val="26"/>
                <w:szCs w:val="26"/>
              </w:rPr>
              <w:t>ального образования на территории Самарской области;</w:t>
            </w:r>
          </w:p>
          <w:p w:rsidR="00616A17" w:rsidRDefault="006B4D93">
            <w:pPr>
              <w:pStyle w:val="ConsPlusNormal"/>
              <w:jc w:val="both"/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    </w:t>
            </w:r>
            <w:r>
              <w:rPr>
                <w:rFonts w:ascii="Tinos" w:eastAsia="Tinos" w:hAnsi="Tinos" w:cs="Tinos"/>
                <w:b/>
                <w:bCs/>
                <w:sz w:val="26"/>
                <w:szCs w:val="26"/>
              </w:rPr>
              <w:t xml:space="preserve">   *5. </w:t>
            </w:r>
            <w:r>
              <w:rPr>
                <w:rFonts w:ascii="Tinos" w:hAnsi="Tinos" w:cs="Tinos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nos" w:hAnsi="Tinos" w:cs="Tinos"/>
                <w:sz w:val="26"/>
                <w:szCs w:val="26"/>
              </w:rPr>
              <w:t xml:space="preserve">Сведения (документы) об обучении по очной форме в </w:t>
            </w:r>
            <w:r>
              <w:rPr>
                <w:rFonts w:ascii="Tinos" w:hAnsi="Tinos" w:cs="Tinos"/>
                <w:sz w:val="26"/>
                <w:szCs w:val="26"/>
              </w:rPr>
              <w:lastRenderedPageBreak/>
              <w:t xml:space="preserve">расположенных на территории Самарской области </w:t>
            </w:r>
            <w:r>
              <w:rPr>
                <w:rFonts w:ascii="Tinos" w:eastAsia="Tinos" w:hAnsi="Tinos" w:cs="Tinos"/>
                <w:sz w:val="26"/>
                <w:szCs w:val="26"/>
              </w:rPr>
              <w:t>в организациях высшего образования, а также по программам профессионального обучения;</w:t>
            </w:r>
            <w:proofErr w:type="gramEnd"/>
          </w:p>
          <w:p w:rsidR="00616A17" w:rsidRDefault="006B4D93">
            <w:pPr>
              <w:pStyle w:val="ConsPlusNormal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      6. </w:t>
            </w:r>
            <w:r>
              <w:rPr>
                <w:rFonts w:ascii="Tinos" w:eastAsia="Tinos" w:hAnsi="Tinos" w:cs="Tinos"/>
                <w:sz w:val="26"/>
                <w:szCs w:val="26"/>
              </w:rPr>
              <w:t xml:space="preserve">Сведения из ГИС ЕЦП о неполучении  аналогичной выплаты; </w:t>
            </w:r>
          </w:p>
          <w:p w:rsidR="00616A17" w:rsidRDefault="006B4D93">
            <w:pPr>
              <w:pStyle w:val="ConsPlusNormal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cs="Tinos"/>
                <w:sz w:val="26"/>
                <w:szCs w:val="26"/>
              </w:rPr>
              <w:t xml:space="preserve">      7. СНИЛС заявителя;</w:t>
            </w:r>
          </w:p>
          <w:p w:rsidR="00616A17" w:rsidRDefault="006B4D93">
            <w:pPr>
              <w:pStyle w:val="ConsPlusNormal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cs="Tinos"/>
                <w:sz w:val="26"/>
                <w:szCs w:val="26"/>
              </w:rPr>
              <w:t xml:space="preserve">   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 * 8.</w:t>
            </w:r>
            <w:r>
              <w:rPr>
                <w:rFonts w:ascii="Tinos" w:hAnsi="Tinos" w:cs="Tinos"/>
                <w:sz w:val="26"/>
                <w:szCs w:val="26"/>
              </w:rPr>
              <w:t xml:space="preserve"> Реквизиты счета заявителя. </w:t>
            </w:r>
          </w:p>
          <w:p w:rsidR="00616A17" w:rsidRDefault="006B4D93">
            <w:pPr>
              <w:pStyle w:val="ConsPlusNormal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cs="Tinos"/>
                <w:sz w:val="26"/>
                <w:szCs w:val="26"/>
              </w:rPr>
              <w:t>Заявитель вправе предоставить сведения (документы) по собственной инициативе.</w:t>
            </w:r>
          </w:p>
        </w:tc>
      </w:tr>
      <w:tr w:rsidR="00616A17">
        <w:trPr>
          <w:trHeight w:val="299"/>
        </w:trPr>
        <w:tc>
          <w:tcPr>
            <w:tcW w:w="1984" w:type="dxa"/>
            <w:vMerge w:val="restart"/>
          </w:tcPr>
          <w:p w:rsidR="00616A17" w:rsidRDefault="006B4D93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lastRenderedPageBreak/>
              <w:t>Способ получения выплаты</w:t>
            </w:r>
          </w:p>
        </w:tc>
        <w:tc>
          <w:tcPr>
            <w:tcW w:w="8895" w:type="dxa"/>
            <w:vMerge w:val="restart"/>
          </w:tcPr>
          <w:p w:rsidR="00616A17" w:rsidRDefault="006B4D93">
            <w:pPr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 </w:t>
            </w:r>
            <w:r>
              <w:rPr>
                <w:rFonts w:ascii="Tinos" w:eastAsia="Tinos" w:hAnsi="Tinos" w:cs="Tinos"/>
                <w:sz w:val="26"/>
                <w:szCs w:val="26"/>
              </w:rPr>
              <w:t>на счет, открытый в кредитной организации</w:t>
            </w:r>
          </w:p>
        </w:tc>
      </w:tr>
      <w:tr w:rsidR="00616A17">
        <w:trPr>
          <w:trHeight w:val="253"/>
        </w:trPr>
        <w:tc>
          <w:tcPr>
            <w:tcW w:w="1984" w:type="dxa"/>
            <w:vMerge w:val="restart"/>
          </w:tcPr>
          <w:p w:rsidR="00616A17" w:rsidRDefault="006B4D93">
            <w:pPr>
              <w:rPr>
                <w:rFonts w:ascii="Tinos" w:eastAsia="Tinos" w:hAnsi="Tinos" w:cs="Tinos"/>
              </w:rPr>
            </w:pPr>
            <w:r>
              <w:rPr>
                <w:rFonts w:ascii="Tinos" w:eastAsia="Tinos" w:hAnsi="Tinos" w:cs="Tinos"/>
              </w:rPr>
              <w:t xml:space="preserve">Обращаться </w:t>
            </w:r>
          </w:p>
        </w:tc>
        <w:tc>
          <w:tcPr>
            <w:tcW w:w="8895" w:type="dxa"/>
            <w:vMerge w:val="restart"/>
          </w:tcPr>
          <w:p w:rsidR="00616A17" w:rsidRDefault="006B4D93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Управление по м.р. Большеглушицкий ГКУ СО «ГУСЗН Южного округа» </w:t>
            </w:r>
          </w:p>
          <w:p w:rsidR="00616A17" w:rsidRDefault="006B4D93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по адресу: 4460180, Самарская область, Большеглушицкий район, </w:t>
            </w:r>
            <w:proofErr w:type="gramStart"/>
            <w:r>
              <w:rPr>
                <w:rFonts w:ascii="Tinos" w:eastAsia="Tinos" w:hAnsi="Tinos" w:cs="Tinos"/>
                <w:sz w:val="26"/>
                <w:szCs w:val="26"/>
              </w:rPr>
              <w:t>с</w:t>
            </w:r>
            <w:proofErr w:type="gramEnd"/>
            <w:r>
              <w:rPr>
                <w:rFonts w:ascii="Tinos" w:eastAsia="Tinos" w:hAnsi="Tinos" w:cs="Tinos"/>
                <w:sz w:val="26"/>
                <w:szCs w:val="26"/>
              </w:rPr>
              <w:t xml:space="preserve">. </w:t>
            </w:r>
            <w:proofErr w:type="gramStart"/>
            <w:r>
              <w:rPr>
                <w:rFonts w:ascii="Tinos" w:eastAsia="Tinos" w:hAnsi="Tinos" w:cs="Tinos"/>
                <w:sz w:val="26"/>
                <w:szCs w:val="26"/>
              </w:rPr>
              <w:t>Большая</w:t>
            </w:r>
            <w:proofErr w:type="gramEnd"/>
            <w:r>
              <w:rPr>
                <w:rFonts w:ascii="Tinos" w:eastAsia="Tinos" w:hAnsi="Tinos" w:cs="Tinos"/>
                <w:sz w:val="26"/>
                <w:szCs w:val="26"/>
              </w:rPr>
              <w:t xml:space="preserve"> Глушица, ул. Гагарина, д.27, </w:t>
            </w:r>
            <w:proofErr w:type="spellStart"/>
            <w:r>
              <w:rPr>
                <w:rFonts w:ascii="Tinos" w:eastAsia="Tinos" w:hAnsi="Tinos" w:cs="Tinos"/>
                <w:sz w:val="26"/>
                <w:szCs w:val="26"/>
              </w:rPr>
              <w:t>каб</w:t>
            </w:r>
            <w:proofErr w:type="spellEnd"/>
            <w:r>
              <w:rPr>
                <w:rFonts w:ascii="Tinos" w:eastAsia="Tinos" w:hAnsi="Tinos" w:cs="Tinos"/>
                <w:sz w:val="26"/>
                <w:szCs w:val="26"/>
              </w:rPr>
              <w:t>. 7,15, тел. 8(846 73)  2-13-08</w:t>
            </w:r>
            <w:r>
              <w:rPr>
                <w:rFonts w:ascii="Tinos" w:eastAsia="Tinos" w:hAnsi="Tinos" w:cs="Tinos"/>
                <w:sz w:val="26"/>
                <w:szCs w:val="26"/>
              </w:rPr>
              <w:t>, 2-13-07</w:t>
            </w:r>
          </w:p>
        </w:tc>
      </w:tr>
    </w:tbl>
    <w:p w:rsidR="00616A17" w:rsidRDefault="00616A17">
      <w:pPr>
        <w:rPr>
          <w:rFonts w:ascii="Tinos" w:hAnsi="Tinos" w:cs="Tinos"/>
          <w:sz w:val="26"/>
          <w:szCs w:val="26"/>
        </w:rPr>
      </w:pPr>
    </w:p>
    <w:sectPr w:rsidR="00616A17">
      <w:footerReference w:type="default" r:id="rId8"/>
      <w:pgSz w:w="11906" w:h="16838"/>
      <w:pgMar w:top="425" w:right="850" w:bottom="283" w:left="992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D93" w:rsidRDefault="006B4D93">
      <w:pPr>
        <w:spacing w:after="0" w:line="240" w:lineRule="auto"/>
      </w:pPr>
      <w:r>
        <w:separator/>
      </w:r>
    </w:p>
  </w:endnote>
  <w:endnote w:type="continuationSeparator" w:id="0">
    <w:p w:rsidR="006B4D93" w:rsidRDefault="006B4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no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A17" w:rsidRDefault="00616A1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D93" w:rsidRDefault="006B4D93">
      <w:pPr>
        <w:spacing w:after="0" w:line="240" w:lineRule="auto"/>
      </w:pPr>
      <w:r>
        <w:separator/>
      </w:r>
    </w:p>
  </w:footnote>
  <w:footnote w:type="continuationSeparator" w:id="0">
    <w:p w:rsidR="006B4D93" w:rsidRDefault="006B4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4C11"/>
    <w:multiLevelType w:val="hybridMultilevel"/>
    <w:tmpl w:val="CE947BEA"/>
    <w:lvl w:ilvl="0" w:tplc="2528F19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6A8044A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520257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04886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746419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7C430D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63A6DE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334A1E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48497F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0F0D1B91"/>
    <w:multiLevelType w:val="hybridMultilevel"/>
    <w:tmpl w:val="87F6811E"/>
    <w:lvl w:ilvl="0" w:tplc="CA7EE90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F9C527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71C431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0BEC04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4306AB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34ED2C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B62BC3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FD2594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3B8DED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1698081E"/>
    <w:multiLevelType w:val="hybridMultilevel"/>
    <w:tmpl w:val="26CE056A"/>
    <w:lvl w:ilvl="0" w:tplc="FA1CBAB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71AC5E2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A6A178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962ED4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7EEDFE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3EED6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2425B2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E96BE4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AA8184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5DCC1FA8"/>
    <w:multiLevelType w:val="hybridMultilevel"/>
    <w:tmpl w:val="5DC60B36"/>
    <w:lvl w:ilvl="0" w:tplc="547A4C1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7E54CFC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F60A26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718166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EB6CEE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B5E6CF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98C25D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15A751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8E609E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65622580"/>
    <w:multiLevelType w:val="hybridMultilevel"/>
    <w:tmpl w:val="9C145638"/>
    <w:lvl w:ilvl="0" w:tplc="FE4E8684">
      <w:start w:val="1"/>
      <w:numFmt w:val="decimal"/>
      <w:lvlText w:val="%1."/>
      <w:lvlJc w:val="left"/>
      <w:pPr>
        <w:ind w:left="709" w:hanging="360"/>
      </w:pPr>
    </w:lvl>
    <w:lvl w:ilvl="1" w:tplc="DEECB5EC">
      <w:start w:val="1"/>
      <w:numFmt w:val="lowerLetter"/>
      <w:lvlText w:val="%2."/>
      <w:lvlJc w:val="left"/>
      <w:pPr>
        <w:ind w:left="1429" w:hanging="360"/>
      </w:pPr>
    </w:lvl>
    <w:lvl w:ilvl="2" w:tplc="97447C24">
      <w:start w:val="1"/>
      <w:numFmt w:val="lowerRoman"/>
      <w:lvlText w:val="%3."/>
      <w:lvlJc w:val="right"/>
      <w:pPr>
        <w:ind w:left="2149" w:hanging="180"/>
      </w:pPr>
    </w:lvl>
    <w:lvl w:ilvl="3" w:tplc="D9FC4876">
      <w:start w:val="1"/>
      <w:numFmt w:val="decimal"/>
      <w:lvlText w:val="%4."/>
      <w:lvlJc w:val="left"/>
      <w:pPr>
        <w:ind w:left="2869" w:hanging="360"/>
      </w:pPr>
    </w:lvl>
    <w:lvl w:ilvl="4" w:tplc="57C483A2">
      <w:start w:val="1"/>
      <w:numFmt w:val="lowerLetter"/>
      <w:lvlText w:val="%5."/>
      <w:lvlJc w:val="left"/>
      <w:pPr>
        <w:ind w:left="3589" w:hanging="360"/>
      </w:pPr>
    </w:lvl>
    <w:lvl w:ilvl="5" w:tplc="6534FA68">
      <w:start w:val="1"/>
      <w:numFmt w:val="lowerRoman"/>
      <w:lvlText w:val="%6."/>
      <w:lvlJc w:val="right"/>
      <w:pPr>
        <w:ind w:left="4309" w:hanging="180"/>
      </w:pPr>
    </w:lvl>
    <w:lvl w:ilvl="6" w:tplc="07F21FF8">
      <w:start w:val="1"/>
      <w:numFmt w:val="decimal"/>
      <w:lvlText w:val="%7."/>
      <w:lvlJc w:val="left"/>
      <w:pPr>
        <w:ind w:left="5029" w:hanging="360"/>
      </w:pPr>
    </w:lvl>
    <w:lvl w:ilvl="7" w:tplc="C172C84A">
      <w:start w:val="1"/>
      <w:numFmt w:val="lowerLetter"/>
      <w:lvlText w:val="%8."/>
      <w:lvlJc w:val="left"/>
      <w:pPr>
        <w:ind w:left="5749" w:hanging="360"/>
      </w:pPr>
    </w:lvl>
    <w:lvl w:ilvl="8" w:tplc="43F6993C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69F82E2E"/>
    <w:multiLevelType w:val="hybridMultilevel"/>
    <w:tmpl w:val="D31EBBA8"/>
    <w:lvl w:ilvl="0" w:tplc="C63451F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BD8F62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080FCA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A78837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7D44EE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050F20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6CA051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556D69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57A00C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17"/>
    <w:rsid w:val="00250507"/>
    <w:rsid w:val="00616A17"/>
    <w:rsid w:val="006B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KucenkoNV</dc:creator>
  <cp:lastModifiedBy>KucenkoNV</cp:lastModifiedBy>
  <cp:revision>2</cp:revision>
  <dcterms:created xsi:type="dcterms:W3CDTF">2025-10-06T10:43:00Z</dcterms:created>
  <dcterms:modified xsi:type="dcterms:W3CDTF">2025-10-06T10:43:00Z</dcterms:modified>
</cp:coreProperties>
</file>