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Выпуск № </w:t>
      </w:r>
      <w:r>
        <w:rPr>
          <w:rFonts w:hint="default"/>
          <w:sz w:val="28"/>
          <w:szCs w:val="28"/>
          <w:lang w:val="ru-RU"/>
        </w:rPr>
        <w:t>36</w:t>
      </w:r>
      <w:r>
        <w:rPr>
          <w:sz w:val="28"/>
          <w:szCs w:val="28"/>
        </w:rPr>
        <w:t>(4</w:t>
      </w:r>
      <w:r>
        <w:rPr>
          <w:rFonts w:hint="default"/>
          <w:sz w:val="28"/>
          <w:szCs w:val="28"/>
          <w:lang w:val="ru-RU"/>
        </w:rPr>
        <w:t>62</w:t>
      </w:r>
      <w:r>
        <w:rPr>
          <w:sz w:val="28"/>
          <w:szCs w:val="28"/>
        </w:rPr>
        <w:t>)  от</w:t>
      </w:r>
      <w:r>
        <w:rPr>
          <w:rFonts w:hint="default"/>
          <w:sz w:val="28"/>
          <w:szCs w:val="28"/>
          <w:lang w:val="ru-RU"/>
        </w:rPr>
        <w:t xml:space="preserve"> 06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.2023 г.</w:t>
      </w:r>
    </w:p>
    <w:p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Печатное средство массовой информации сельского поселения Малая Глушица муниципального района Большеглушицкий Самарской области - газета</w:t>
      </w:r>
    </w:p>
    <w:p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>
      <w:pPr>
        <w:ind w:right="-22"/>
        <w:jc w:val="center"/>
        <w:rPr>
          <w:b/>
          <w:sz w:val="28"/>
          <w:szCs w:val="28"/>
          <w:u w:val="single"/>
        </w:rPr>
      </w:pPr>
    </w:p>
    <w:p>
      <w:pPr>
        <w:ind w:right="-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ОФИЦИАЛЬНОЕ ОПУБЛИКОВАНИЕ</w:t>
      </w:r>
    </w:p>
    <w:p>
      <w:pPr>
        <w:spacing w:before="89"/>
        <w:rPr>
          <w:b/>
          <w:sz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СОБРАНИЕ ПРЕДСТАВИТЕЛЕЙ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сельского поселения Малая Глушица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муниципального района Большеглушицкий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Самарской области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четвёртого созыва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  <w:t>РЕШЕНИЕ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  <w:t>№</w:t>
      </w:r>
      <w:r>
        <w:rPr>
          <w:rFonts w:ascii="Times New Roman" w:hAnsi="Times New Roman" w:eastAsia="Times New Roman" w:cs="Times New Roman"/>
          <w:b/>
          <w:sz w:val="28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0"/>
          <w:lang w:val="ru-RU"/>
        </w:rPr>
        <w:t xml:space="preserve">145 </w:t>
      </w:r>
      <w:r>
        <w:rPr>
          <w:rFonts w:ascii="Times New Roman" w:hAnsi="Times New Roman" w:eastAsia="Times New Roman" w:cs="Times New Roman"/>
          <w:b/>
          <w:sz w:val="28"/>
          <w:szCs w:val="20"/>
        </w:rPr>
        <w:t>от</w:t>
      </w:r>
      <w:r>
        <w:rPr>
          <w:rFonts w:hint="default" w:ascii="Times New Roman" w:hAnsi="Times New Roman" w:eastAsia="Times New Roman" w:cs="Times New Roman"/>
          <w:b/>
          <w:sz w:val="28"/>
          <w:szCs w:val="20"/>
          <w:lang w:val="ru-RU"/>
        </w:rPr>
        <w:t xml:space="preserve"> 06 октября </w:t>
      </w:r>
      <w:r>
        <w:rPr>
          <w:rFonts w:ascii="Times New Roman" w:hAnsi="Times New Roman" w:eastAsia="Times New Roman" w:cs="Times New Roman"/>
          <w:b/>
          <w:sz w:val="28"/>
          <w:szCs w:val="20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0"/>
          <w:lang w:val="ru-RU"/>
        </w:rPr>
        <w:t>3</w:t>
      </w: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 года</w:t>
      </w:r>
    </w:p>
    <w:p>
      <w:pPr>
        <w:shd w:val="clear" w:color="auto" w:fill="FFFFFF"/>
        <w:ind w:firstLine="567"/>
        <w:jc w:val="center"/>
        <w:rPr>
          <w:color w:val="000000"/>
        </w:rPr>
      </w:pPr>
    </w:p>
    <w:p>
      <w:pPr>
        <w:jc w:val="center"/>
        <w:rPr>
          <w:rFonts w:hint="default"/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>
        <w:rPr>
          <w:b/>
          <w:bCs/>
          <w:color w:val="000000"/>
          <w:sz w:val="28"/>
          <w:szCs w:val="28"/>
          <w:lang w:val="ru-RU"/>
        </w:rPr>
        <w:t>Малая Глушица</w:t>
      </w:r>
      <w:r>
        <w:rPr>
          <w:b/>
          <w:bCs/>
          <w:color w:val="000000"/>
          <w:sz w:val="28"/>
          <w:szCs w:val="28"/>
        </w:rPr>
        <w:t xml:space="preserve"> муниципального района Большеглушицкий Самарской области от 21.09.2021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г.</w:t>
      </w:r>
      <w:r>
        <w:rPr>
          <w:b/>
          <w:bCs/>
          <w:color w:val="000000"/>
          <w:sz w:val="28"/>
          <w:szCs w:val="28"/>
        </w:rPr>
        <w:t xml:space="preserve"> № 4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7 «Об утверждении </w:t>
      </w:r>
      <w:r>
        <w:rPr>
          <w:b/>
          <w:bCs/>
          <w:color w:val="000000"/>
          <w:sz w:val="28"/>
          <w:szCs w:val="28"/>
        </w:rPr>
        <w:t>Положени</w:t>
      </w:r>
      <w:r>
        <w:rPr>
          <w:b/>
          <w:bCs/>
          <w:color w:val="000000"/>
          <w:sz w:val="28"/>
          <w:szCs w:val="28"/>
          <w:lang w:val="ru-RU"/>
        </w:rPr>
        <w:t>я</w:t>
      </w:r>
      <w:r>
        <w:rPr>
          <w:b/>
          <w:bCs/>
          <w:color w:val="000000"/>
          <w:sz w:val="28"/>
          <w:szCs w:val="28"/>
        </w:rPr>
        <w:t xml:space="preserve"> о муниципальном земельном контроле в границах </w:t>
      </w:r>
      <w:r>
        <w:rPr>
          <w:b/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Малая Глушица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муниципального района Большеглушицкий 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  <w:r>
        <w:rPr>
          <w:b/>
          <w:bCs/>
          <w:color w:val="000000"/>
          <w:sz w:val="28"/>
          <w:szCs w:val="28"/>
        </w:rPr>
        <w:t>Самарской области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»</w:t>
      </w:r>
    </w:p>
    <w:p>
      <w:pPr>
        <w:shd w:val="clear" w:color="auto" w:fill="FFFFFF"/>
        <w:ind w:firstLine="567"/>
        <w:rPr>
          <w:b/>
          <w:color w:val="000000"/>
        </w:rPr>
      </w:pPr>
    </w:p>
    <w:p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  <w:lang w:val="ru-RU"/>
        </w:rPr>
        <w:t>Федеральным</w:t>
      </w:r>
      <w:r>
        <w:rPr>
          <w:rFonts w:hint="default"/>
          <w:color w:val="000000"/>
          <w:sz w:val="28"/>
          <w:szCs w:val="28"/>
          <w:lang w:val="ru-RU"/>
        </w:rPr>
        <w:t xml:space="preserve"> законом от 06.10.2003 г.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</w:t>
      </w:r>
      <w:r>
        <w:rPr>
          <w:bCs/>
          <w:sz w:val="28"/>
          <w:szCs w:val="28"/>
          <w:lang w:val="ru-RU"/>
        </w:rPr>
        <w:t>Малая Глушица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района Большеглушицкий Самарской области</w:t>
      </w:r>
      <w:r>
        <w:rPr>
          <w:rFonts w:hint="default"/>
          <w:bCs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Собрание представителей сельского поселения </w:t>
      </w:r>
      <w:r>
        <w:rPr>
          <w:bCs/>
          <w:sz w:val="28"/>
          <w:szCs w:val="28"/>
          <w:lang w:val="ru-RU"/>
        </w:rPr>
        <w:t>Малая Глушица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района Большеглушицкий Самарской области</w:t>
      </w: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Ш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И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Л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О:</w:t>
      </w:r>
    </w:p>
    <w:p>
      <w:pPr>
        <w:shd w:val="clear" w:color="auto" w:fill="FFFFFF"/>
        <w:jc w:val="center"/>
        <w:rPr>
          <w:b/>
          <w:sz w:val="28"/>
          <w:szCs w:val="28"/>
        </w:rPr>
      </w:pPr>
    </w:p>
    <w:p>
      <w:pPr>
        <w:numPr>
          <w:ilvl w:val="0"/>
          <w:numId w:val="2"/>
        </w:numPr>
        <w:ind w:firstLine="700" w:firstLineChars="25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Решение Собрания представителей сельского поселения </w:t>
      </w:r>
      <w:r>
        <w:rPr>
          <w:b w:val="0"/>
          <w:bCs w:val="0"/>
          <w:color w:val="000000"/>
          <w:sz w:val="28"/>
          <w:szCs w:val="28"/>
          <w:lang w:val="ru-RU"/>
        </w:rPr>
        <w:t>Малая Глушица</w:t>
      </w:r>
      <w:r>
        <w:rPr>
          <w:b w:val="0"/>
          <w:bCs w:val="0"/>
          <w:color w:val="000000"/>
          <w:sz w:val="28"/>
          <w:szCs w:val="28"/>
        </w:rPr>
        <w:t xml:space="preserve"> муниципального района Большеглушицкий Самарской области от 21.09.2021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г.</w:t>
      </w:r>
      <w:r>
        <w:rPr>
          <w:b w:val="0"/>
          <w:bCs w:val="0"/>
          <w:color w:val="000000"/>
          <w:sz w:val="28"/>
          <w:szCs w:val="28"/>
        </w:rPr>
        <w:t xml:space="preserve"> № 4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7 «Об утверждении </w:t>
      </w:r>
      <w:r>
        <w:rPr>
          <w:b w:val="0"/>
          <w:bCs w:val="0"/>
          <w:color w:val="000000"/>
          <w:sz w:val="28"/>
          <w:szCs w:val="28"/>
        </w:rPr>
        <w:t>Положени</w:t>
      </w:r>
      <w:r>
        <w:rPr>
          <w:b w:val="0"/>
          <w:bCs w:val="0"/>
          <w:color w:val="000000"/>
          <w:sz w:val="28"/>
          <w:szCs w:val="28"/>
          <w:lang w:val="ru-RU"/>
        </w:rPr>
        <w:t>я</w:t>
      </w:r>
      <w:r>
        <w:rPr>
          <w:b w:val="0"/>
          <w:bCs w:val="0"/>
          <w:color w:val="000000"/>
          <w:sz w:val="28"/>
          <w:szCs w:val="28"/>
        </w:rPr>
        <w:t xml:space="preserve"> о муниципальном земельном контроле в границах сельского поселения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  <w:lang w:val="ru-RU"/>
        </w:rPr>
        <w:t>Малая Глушица</w:t>
      </w:r>
      <w:r>
        <w:rPr>
          <w:b w:val="0"/>
          <w:bCs w:val="0"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(«</w:t>
      </w:r>
      <w:r>
        <w:rPr>
          <w:color w:val="000000"/>
          <w:sz w:val="28"/>
          <w:szCs w:val="28"/>
          <w:lang w:val="ru-RU"/>
        </w:rPr>
        <w:t>Малоглушицкие</w:t>
      </w:r>
      <w:r>
        <w:rPr>
          <w:color w:val="000000"/>
          <w:sz w:val="28"/>
          <w:szCs w:val="28"/>
        </w:rPr>
        <w:t xml:space="preserve"> Вести», 2021, 2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 сентября, № </w:t>
      </w:r>
      <w:r>
        <w:rPr>
          <w:rFonts w:hint="default"/>
          <w:color w:val="000000"/>
          <w:sz w:val="28"/>
          <w:szCs w:val="28"/>
          <w:lang w:val="ru-RU"/>
        </w:rPr>
        <w:t>37</w:t>
      </w:r>
      <w:r>
        <w:rPr>
          <w:color w:val="000000"/>
          <w:sz w:val="28"/>
          <w:szCs w:val="28"/>
        </w:rPr>
        <w:t>(</w:t>
      </w:r>
      <w:r>
        <w:rPr>
          <w:rFonts w:hint="default"/>
          <w:color w:val="000000"/>
          <w:sz w:val="28"/>
          <w:szCs w:val="28"/>
          <w:lang w:val="ru-RU"/>
        </w:rPr>
        <w:t>353</w:t>
      </w:r>
      <w:r>
        <w:rPr>
          <w:color w:val="000000"/>
          <w:sz w:val="28"/>
          <w:szCs w:val="28"/>
        </w:rPr>
        <w:t>), «</w:t>
      </w:r>
      <w:r>
        <w:rPr>
          <w:color w:val="000000"/>
          <w:sz w:val="28"/>
          <w:szCs w:val="28"/>
          <w:lang w:val="ru-RU"/>
        </w:rPr>
        <w:t>Малоглушицкие</w:t>
      </w:r>
      <w:r>
        <w:rPr>
          <w:color w:val="000000"/>
          <w:sz w:val="28"/>
          <w:szCs w:val="28"/>
        </w:rPr>
        <w:t xml:space="preserve"> Вести», 2021,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rFonts w:hint="default"/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декабря, № </w:t>
      </w:r>
      <w:r>
        <w:rPr>
          <w:rFonts w:hint="default"/>
          <w:color w:val="000000"/>
          <w:sz w:val="28"/>
          <w:szCs w:val="28"/>
          <w:lang w:val="ru-RU"/>
        </w:rPr>
        <w:t>52</w:t>
      </w:r>
      <w:r>
        <w:rPr>
          <w:color w:val="000000"/>
          <w:sz w:val="28"/>
          <w:szCs w:val="28"/>
        </w:rPr>
        <w:t>(</w:t>
      </w:r>
      <w:r>
        <w:rPr>
          <w:rFonts w:hint="default"/>
          <w:color w:val="000000"/>
          <w:sz w:val="28"/>
          <w:szCs w:val="28"/>
          <w:lang w:val="ru-RU"/>
        </w:rPr>
        <w:t>368</w:t>
      </w:r>
      <w:r>
        <w:rPr>
          <w:color w:val="000000"/>
          <w:sz w:val="28"/>
          <w:szCs w:val="28"/>
        </w:rPr>
        <w:t>), «</w:t>
      </w:r>
      <w:r>
        <w:rPr>
          <w:color w:val="000000"/>
          <w:sz w:val="28"/>
          <w:szCs w:val="28"/>
          <w:lang w:val="ru-RU"/>
        </w:rPr>
        <w:t>Малоглушицкие</w:t>
      </w:r>
      <w:r>
        <w:rPr>
          <w:color w:val="000000"/>
          <w:sz w:val="28"/>
          <w:szCs w:val="28"/>
        </w:rPr>
        <w:t xml:space="preserve"> Вести», 2022, 21 февраля, № </w:t>
      </w:r>
      <w:r>
        <w:rPr>
          <w:rFonts w:hint="default"/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</w:rPr>
        <w:t>(</w:t>
      </w:r>
      <w:r>
        <w:rPr>
          <w:rFonts w:hint="default"/>
          <w:color w:val="000000"/>
          <w:sz w:val="28"/>
          <w:szCs w:val="28"/>
          <w:lang w:val="ru-RU"/>
        </w:rPr>
        <w:t>377</w:t>
      </w:r>
      <w:r>
        <w:rPr>
          <w:color w:val="000000"/>
          <w:sz w:val="28"/>
          <w:szCs w:val="28"/>
        </w:rPr>
        <w:t>)</w:t>
      </w:r>
      <w:r>
        <w:rPr>
          <w:rFonts w:hint="default"/>
          <w:color w:val="000000"/>
          <w:sz w:val="28"/>
          <w:szCs w:val="28"/>
          <w:lang w:val="ru-RU"/>
        </w:rPr>
        <w:t>, «Малоглушицкие Вести», 2023, 26 апреля, № 16(442</w:t>
      </w:r>
      <w:r>
        <w:rPr>
          <w:color w:val="000000"/>
          <w:sz w:val="28"/>
          <w:szCs w:val="28"/>
        </w:rPr>
        <w:t>)</w:t>
      </w:r>
      <w:r>
        <w:rPr>
          <w:rFonts w:hint="default"/>
          <w:color w:val="000000"/>
          <w:sz w:val="28"/>
          <w:szCs w:val="28"/>
          <w:lang w:val="ru-RU"/>
        </w:rPr>
        <w:t xml:space="preserve">, «Малоглушицкие Вести», 2023, 09 июня, № 21(447)), (далее - Положение), </w:t>
      </w:r>
      <w:r>
        <w:rPr>
          <w:sz w:val="28"/>
          <w:szCs w:val="28"/>
        </w:rPr>
        <w:t>следующие изменения:</w:t>
      </w:r>
    </w:p>
    <w:p>
      <w:pPr>
        <w:pStyle w:val="8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sz w:val="28"/>
          <w:szCs w:val="28"/>
        </w:rPr>
      </w:pPr>
    </w:p>
    <w:p>
      <w:pPr>
        <w:suppressAutoHyphens/>
        <w:autoSpaceDE w:val="0"/>
        <w:ind w:firstLine="42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</w:rPr>
        <w:t>1.1. Приложени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  <w:lang w:val="ru-RU"/>
        </w:rPr>
        <w:t>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</w:rPr>
        <w:t xml:space="preserve"> № 2 </w:t>
      </w:r>
      <w:r>
        <w:rPr>
          <w:color w:val="000000"/>
          <w:sz w:val="28"/>
          <w:szCs w:val="28"/>
          <w:lang w:eastAsia="zh-CN"/>
        </w:rPr>
        <w:t>к Положению о муниципальном земельном контрол</w:t>
      </w:r>
      <w:r>
        <w:rPr>
          <w:color w:val="000000"/>
          <w:sz w:val="28"/>
          <w:szCs w:val="28"/>
          <w:lang w:val="ru-RU" w:eastAsia="zh-CN"/>
        </w:rPr>
        <w:t>е</w:t>
      </w:r>
      <w:r>
        <w:rPr>
          <w:color w:val="000000"/>
          <w:sz w:val="28"/>
          <w:szCs w:val="28"/>
          <w:lang w:eastAsia="zh-CN"/>
        </w:rPr>
        <w:t xml:space="preserve"> в границах </w:t>
      </w:r>
      <w:r>
        <w:rPr>
          <w:sz w:val="28"/>
          <w:szCs w:val="28"/>
          <w:lang w:eastAsia="zh-CN"/>
        </w:rPr>
        <w:t>сельского поселения Малая Глушица муниципального района Большеглушицкий Самарской области</w:t>
      </w:r>
      <w:r>
        <w:rPr>
          <w:rFonts w:hint="default"/>
          <w:sz w:val="28"/>
          <w:szCs w:val="28"/>
          <w:lang w:val="ru-RU" w:eastAsia="zh-CN"/>
        </w:rPr>
        <w:t xml:space="preserve"> «</w:t>
      </w:r>
      <w:r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>
        <w:rPr>
          <w:rFonts w:hint="default" w:eastAsia="Calibri"/>
          <w:b w:val="0"/>
          <w:bCs w:val="0"/>
          <w:color w:val="000000"/>
          <w:sz w:val="28"/>
          <w:szCs w:val="28"/>
          <w:lang w:val="ru-RU" w:eastAsia="zh-CN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проверок при осуществлении администрацией </w:t>
      </w:r>
      <w:r>
        <w:rPr>
          <w:rFonts w:eastAsia="Calibri"/>
          <w:b w:val="0"/>
          <w:bCs w:val="0"/>
          <w:i/>
          <w:iCs/>
          <w:color w:val="000000"/>
          <w:lang w:eastAsia="zh-CN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eastAsia="zh-CN"/>
        </w:rPr>
        <w:t>сельского поселения Малая Глушица муниципального района Большеглушицкий Самарской области</w:t>
      </w:r>
      <w:r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 муниципального земельного контроля</w:t>
      </w:r>
      <w:r>
        <w:rPr>
          <w:rFonts w:hint="default" w:eastAsia="Calibri"/>
          <w:b w:val="0"/>
          <w:bCs w:val="0"/>
          <w:color w:val="000000"/>
          <w:sz w:val="28"/>
          <w:szCs w:val="28"/>
          <w:lang w:val="ru-RU" w:eastAsia="zh-CN"/>
        </w:rPr>
        <w:t xml:space="preserve">»,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</w:rPr>
        <w:t>изложи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  <w:lang w:val="ru-RU"/>
        </w:rPr>
        <w:t>ть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  <w:lang w:val="ru-RU"/>
        </w:rPr>
        <w:t>в редакции согласно Приложению к настоящему Решению.</w:t>
      </w:r>
    </w:p>
    <w:p>
      <w:pPr>
        <w:suppressAutoHyphens/>
        <w:autoSpaceDE w:val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8"/>
          <w:szCs w:val="28"/>
          <w:shd w:val="clear" w:color="auto" w:fill="FFFFFF"/>
        </w:rPr>
      </w:pPr>
    </w:p>
    <w:p>
      <w:pPr>
        <w:ind w:left="4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</w:p>
    <w:p>
      <w:pPr>
        <w:ind w:left="4536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ru-RU"/>
        </w:rPr>
        <w:t xml:space="preserve">к </w:t>
      </w:r>
      <w:r>
        <w:rPr>
          <w:color w:val="000000"/>
          <w:sz w:val="24"/>
          <w:szCs w:val="24"/>
          <w:lang w:val="ru-RU"/>
        </w:rPr>
        <w:t>Р</w:t>
      </w:r>
      <w:r>
        <w:rPr>
          <w:color w:val="000000"/>
          <w:sz w:val="24"/>
          <w:szCs w:val="24"/>
        </w:rPr>
        <w:t xml:space="preserve">ешению Собрания </w:t>
      </w:r>
      <w:r>
        <w:rPr>
          <w:color w:val="000000"/>
          <w:sz w:val="24"/>
          <w:szCs w:val="24"/>
          <w:lang w:val="ru-RU"/>
        </w:rPr>
        <w:t>п</w:t>
      </w:r>
      <w:r>
        <w:rPr>
          <w:color w:val="000000"/>
          <w:sz w:val="24"/>
          <w:szCs w:val="24"/>
        </w:rPr>
        <w:t xml:space="preserve">редставителей </w:t>
      </w:r>
    </w:p>
    <w:p>
      <w:pPr>
        <w:ind w:left="4536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сельского</w:t>
      </w:r>
      <w:r>
        <w:rPr>
          <w:rFonts w:hint="default"/>
          <w:color w:val="000000"/>
          <w:sz w:val="24"/>
          <w:szCs w:val="24"/>
          <w:lang w:val="ru-RU"/>
        </w:rPr>
        <w:t xml:space="preserve"> поселения Малая Глушица муниципального</w:t>
      </w:r>
      <w:r>
        <w:rPr>
          <w:bCs/>
          <w:color w:val="000000"/>
          <w:sz w:val="24"/>
          <w:szCs w:val="24"/>
        </w:rPr>
        <w:t xml:space="preserve"> района </w:t>
      </w:r>
      <w:r>
        <w:rPr>
          <w:bCs/>
          <w:color w:val="000000"/>
          <w:sz w:val="24"/>
          <w:szCs w:val="24"/>
          <w:lang w:val="ru-RU"/>
        </w:rPr>
        <w:t>Большеглушицкий</w:t>
      </w:r>
      <w:r>
        <w:rPr>
          <w:rFonts w:hint="default"/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</w:rPr>
        <w:t xml:space="preserve">Самарской области </w:t>
      </w:r>
      <w:r>
        <w:rPr>
          <w:rFonts w:hint="default"/>
          <w:bCs/>
          <w:color w:val="000000"/>
          <w:sz w:val="24"/>
          <w:szCs w:val="24"/>
          <w:lang w:val="ru-RU"/>
        </w:rPr>
        <w:t>«</w:t>
      </w:r>
      <w:r>
        <w:rPr>
          <w:b w:val="0"/>
          <w:bCs w:val="0"/>
          <w:color w:val="000000"/>
          <w:sz w:val="24"/>
          <w:szCs w:val="24"/>
        </w:rPr>
        <w:t>О внесении изменений в</w:t>
      </w:r>
    </w:p>
    <w:p>
      <w:pPr>
        <w:ind w:left="4536"/>
        <w:rPr>
          <w:rFonts w:hint="default"/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Решение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Собрания представителей сельского поселения Малая Глушица муниципального района Большеглушицкий Самарской области </w:t>
      </w:r>
    </w:p>
    <w:p>
      <w:pPr>
        <w:ind w:left="4536"/>
        <w:rPr>
          <w:rFonts w:hint="default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от 21.09.2021 г. № 47 «Об утверждении </w:t>
      </w:r>
      <w:r>
        <w:rPr>
          <w:b w:val="0"/>
          <w:bCs w:val="0"/>
          <w:color w:val="000000"/>
          <w:sz w:val="24"/>
          <w:szCs w:val="24"/>
        </w:rPr>
        <w:t xml:space="preserve"> Положени</w:t>
      </w:r>
      <w:r>
        <w:rPr>
          <w:b w:val="0"/>
          <w:bCs w:val="0"/>
          <w:color w:val="000000"/>
          <w:sz w:val="24"/>
          <w:szCs w:val="24"/>
          <w:lang w:val="ru-RU"/>
        </w:rPr>
        <w:t>я</w:t>
      </w:r>
      <w:r>
        <w:rPr>
          <w:b w:val="0"/>
          <w:bCs w:val="0"/>
          <w:color w:val="000000"/>
          <w:sz w:val="24"/>
          <w:szCs w:val="24"/>
        </w:rPr>
        <w:t xml:space="preserve"> о муниципальном земельном контроле в границах сельского поселения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  <w:lang w:val="ru-RU"/>
        </w:rPr>
        <w:t>Малая Глушица</w:t>
      </w:r>
      <w:r>
        <w:rPr>
          <w:b w:val="0"/>
          <w:bCs w:val="0"/>
          <w:color w:val="000000"/>
          <w:sz w:val="24"/>
          <w:szCs w:val="24"/>
        </w:rPr>
        <w:t xml:space="preserve"> муниципального района Большеглушицкий Самарской области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>»</w:t>
      </w:r>
    </w:p>
    <w:p>
      <w:pPr>
        <w:ind w:left="4536"/>
        <w:rPr>
          <w:b w:val="0"/>
          <w:bCs w:val="0"/>
          <w:color w:val="000000"/>
          <w:sz w:val="28"/>
          <w:szCs w:val="28"/>
        </w:rPr>
      </w:pPr>
    </w:p>
    <w:p>
      <w:pPr>
        <w:ind w:left="4536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hint="default"/>
          <w:color w:val="000000"/>
          <w:sz w:val="28"/>
          <w:szCs w:val="28"/>
          <w:lang w:val="ru-RU"/>
        </w:rPr>
        <w:t xml:space="preserve">06 октября </w:t>
      </w:r>
      <w:r>
        <w:rPr>
          <w:color w:val="000000"/>
          <w:sz w:val="28"/>
          <w:szCs w:val="28"/>
        </w:rPr>
        <w:t xml:space="preserve">2023 года № </w:t>
      </w:r>
      <w:r>
        <w:rPr>
          <w:rFonts w:hint="default"/>
          <w:color w:val="000000"/>
          <w:sz w:val="28"/>
          <w:szCs w:val="28"/>
          <w:lang w:val="ru-RU"/>
        </w:rPr>
        <w:t>145</w:t>
      </w:r>
    </w:p>
    <w:p>
      <w:pPr>
        <w:tabs>
          <w:tab w:val="left" w:pos="200"/>
        </w:tabs>
        <w:ind w:left="4536"/>
        <w:jc w:val="center"/>
        <w:outlineLvl w:val="0"/>
        <w:rPr>
          <w:color w:val="000000"/>
          <w:sz w:val="28"/>
          <w:szCs w:val="28"/>
        </w:rPr>
      </w:pPr>
    </w:p>
    <w:p>
      <w:pPr>
        <w:pStyle w:val="46"/>
        <w:ind w:firstLine="0"/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«Приложение № 2 к </w:t>
      </w:r>
    </w:p>
    <w:p>
      <w:pPr>
        <w:pStyle w:val="46"/>
        <w:ind w:firstLine="0"/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Положению о муниципальном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земельном контроле в границах </w:t>
      </w:r>
    </w:p>
    <w:p>
      <w:pPr>
        <w:pStyle w:val="46"/>
        <w:ind w:firstLine="0"/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сельского поселения Малая Глушица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</w:p>
    <w:p>
      <w:pPr>
        <w:pStyle w:val="46"/>
        <w:ind w:firstLine="0"/>
        <w:jc w:val="right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Больше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глушицкий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46"/>
        <w:ind w:firstLine="0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>
      <w:pPr>
        <w:pStyle w:val="46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>
      <w:pPr>
        <w:pStyle w:val="46"/>
        <w:ind w:firstLine="0"/>
        <w:jc w:val="center"/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>Индикаторы риска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>нарушения обязательных требований, используемые для</w:t>
      </w:r>
    </w:p>
    <w:p>
      <w:pPr>
        <w:pStyle w:val="46"/>
        <w:ind w:firstLine="0"/>
        <w:jc w:val="center"/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>определения необходимости проведения внеплановых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>проверок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 xml:space="preserve">при осуществлении администрацией </w: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eastAsia="zh-CN"/>
        </w:rPr>
        <w:t>сельского поселения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eastAsia="zh-CN"/>
        </w:rPr>
        <w:t>Малая Глушица муниципального района Большеглушицкий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eastAsia="zh-CN"/>
        </w:rPr>
        <w:t>Самарской области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</w:p>
    <w:p>
      <w:pPr>
        <w:pStyle w:val="46"/>
        <w:ind w:firstLine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eastAsia="zh-CN"/>
        </w:rPr>
        <w:t>муниципального земельного контроля</w:t>
      </w:r>
    </w:p>
    <w:p>
      <w:pPr>
        <w:pStyle w:val="25"/>
        <w:keepNext w:val="0"/>
        <w:keepLines w:val="0"/>
        <w:widowControl/>
        <w:suppressLineNumbers w:val="0"/>
        <w:spacing w:before="0" w:beforeAutospacing="0"/>
        <w:ind w:left="0" w:right="0" w:firstLine="600" w:firstLineChars="25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</w:pP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Превышение площади используемого гражданином, юридическим лицом, индивидуальным предпринимателем земельного участка над площадью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10 %.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отнесённого к землям населенных пунктов,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20 сантиметров.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 и предоставленного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40 сантиметров.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назначения, за исключением земельных участков, указанных в пункте 3 настоящего Перечня,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50 сантиметров.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Отступление фактической границы используемого гражданином, юридическим лицом, индивидуальным предпринимателем земельного участка (места размещения, ограждения земельного участка), отнесенного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 метр.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особо охраняемых территорий и объектов,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 метров.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 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водного фонда и землям запаса,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 метров.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 Отсутствие в Едином государственном реестре недвижимости и архивах органа местного самоуправления сведений о правах (документах) на используемый гражданином, юридическим лицом, индивидуальным предпринимателем земельный участок.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 Наступление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 земельного участка, разрешением на использование земельного участка без его предоставления и установления сервитута, проектной документацией и др.).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 Использование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недвижимости.</w:t>
      </w:r>
    </w:p>
    <w:p>
      <w:pPr>
        <w:ind w:firstLine="709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11. Зарастание земельного участка земель сельскохозяйственного назначения сорными растениями, определенными в предусмотренном постановлением Правительства Российской Федерации от 18.09.2020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Федерации», деревьям и (или) кустарниками, не относящимися к многолетним плодово-ягодным насаждениям, за исключением мелиоративных защитных лесных насаждений.».</w:t>
      </w:r>
    </w:p>
    <w:p>
      <w:pPr>
        <w:pStyle w:val="25"/>
        <w:keepNext w:val="0"/>
        <w:keepLines w:val="0"/>
        <w:widowControl/>
        <w:suppressLineNumbers w:val="0"/>
        <w:spacing w:before="0" w:beforeAutospacing="0"/>
        <w:ind w:left="0" w:right="0" w:firstLine="600" w:firstLineChars="25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  <w:t>»</w:t>
      </w: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.</w:t>
      </w:r>
    </w:p>
    <w:p>
      <w:pPr>
        <w:pStyle w:val="25"/>
        <w:keepNext w:val="0"/>
        <w:keepLines w:val="0"/>
        <w:widowControl/>
        <w:suppressLineNumbers w:val="0"/>
        <w:spacing w:before="0" w:beforeAutospacing="0"/>
        <w:ind w:left="0" w:right="0" w:firstLine="600" w:firstLineChars="250"/>
        <w:jc w:val="both"/>
        <w:rPr>
          <w:sz w:val="24"/>
          <w:szCs w:val="24"/>
        </w:rPr>
      </w:pP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  <w:t xml:space="preserve">.  Опубликовать настоящее </w:t>
      </w: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Р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  <w:t xml:space="preserve">ешение в </w:t>
      </w: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газете «Малоглушицкие Вести»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  <w:t xml:space="preserve"> и разместить на официальном сайте </w:t>
      </w: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  <w:t xml:space="preserve">дминистрации сельского поселения </w:t>
      </w: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Малая Глушица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</w:rPr>
        <w:t xml:space="preserve"> муниципального района </w:t>
      </w:r>
      <w:r>
        <w:rPr>
          <w:rFonts w:hint="default" w:eastAsia="serif" w:cs="Times New Roman"/>
          <w:i w:val="0"/>
          <w:iCs w:val="0"/>
          <w:caps w:val="0"/>
          <w:color w:val="212121"/>
          <w:spacing w:val="0"/>
          <w:sz w:val="24"/>
          <w:szCs w:val="24"/>
          <w:shd w:val="clear" w:color="auto" w:fill="FFFFFF"/>
          <w:lang w:val="ru-RU"/>
        </w:rPr>
        <w:t>Большеглушицкий Самарской области в сети «Интернет».</w:t>
      </w:r>
    </w:p>
    <w:p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/>
        <w:autoSpaceDE/>
        <w:adjustRightInd/>
        <w:jc w:val="both"/>
        <w:rPr>
          <w:rFonts w:hint="default" w:ascii="Times New Roman" w:hAnsi="Times New Roman" w:eastAsia="Andale Sans UI" w:cs="Times New Roman"/>
          <w:b/>
          <w:kern w:val="2"/>
          <w:sz w:val="24"/>
          <w:szCs w:val="24"/>
        </w:rPr>
      </w:pPr>
      <w:r>
        <w:rPr>
          <w:rFonts w:hint="default" w:eastAsia="Andale Sans UI" w:cs="Times New Roman"/>
          <w:b/>
          <w:kern w:val="2"/>
          <w:sz w:val="24"/>
          <w:szCs w:val="24"/>
          <w:lang w:val="ru-RU"/>
        </w:rPr>
        <w:t>К.В.Родичев, Г</w:t>
      </w:r>
      <w:r>
        <w:rPr>
          <w:rFonts w:hint="default" w:ascii="Times New Roman" w:hAnsi="Times New Roman" w:eastAsia="Andale Sans UI" w:cs="Times New Roman"/>
          <w:b/>
          <w:kern w:val="2"/>
          <w:sz w:val="24"/>
          <w:szCs w:val="24"/>
        </w:rPr>
        <w:t>лава сельского поселения Малая Глушица муниципального района Большеглушицкий Самарской области</w:t>
      </w:r>
    </w:p>
    <w:p>
      <w:pPr>
        <w:jc w:val="right"/>
        <w:outlineLvl w:val="0"/>
        <w:rPr>
          <w:rFonts w:hint="default"/>
          <w:color w:val="000000"/>
          <w:sz w:val="28"/>
          <w:szCs w:val="28"/>
          <w:lang w:val="ru-RU"/>
        </w:rPr>
      </w:pPr>
    </w:p>
    <w:p>
      <w:pPr>
        <w:suppressAutoHyphens/>
        <w:autoSpaceDE/>
        <w:adjustRightInd/>
        <w:spacing w:line="100" w:lineRule="atLeast"/>
        <w:jc w:val="both"/>
        <w:rPr>
          <w:rFonts w:hint="default"/>
          <w:lang w:val="ru-RU"/>
        </w:rPr>
      </w:pPr>
      <w:r>
        <w:rPr>
          <w:rFonts w:hint="default" w:ascii="Times New Roman" w:hAnsi="Times New Roman" w:eastAsia="Andale Sans UI" w:cs="Times New Roman"/>
          <w:b/>
          <w:kern w:val="2"/>
          <w:sz w:val="24"/>
          <w:szCs w:val="24"/>
        </w:rPr>
        <w:t>А.С.Михайлов, председатель Собрания представителей сельского поселения Малая Глушица муниципального района Большеглушицкий Самарской област</w:t>
      </w:r>
      <w:r>
        <w:rPr>
          <w:rFonts w:hint="default" w:eastAsia="Andale Sans UI" w:cs="Times New Roman"/>
          <w:b/>
          <w:kern w:val="2"/>
          <w:sz w:val="24"/>
          <w:szCs w:val="24"/>
          <w:lang w:val="ru-RU"/>
        </w:rPr>
        <w:t>и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89"/>
        <w:rPr>
          <w:rFonts w:hint="default" w:ascii="Times New Roman" w:hAnsi="Times New Roman" w:cs="Times New Roman"/>
          <w:b/>
          <w:sz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Издатель – Администрация сельского поселения Малая Глушица муниципального района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Большеглушицкий Самарской области.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Редактор: Т.Н.Шлычкова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газеты «Малоглушицкие Вести»: 446191, Самарская область, Большеглушицкий район, с.Малая Глушица, ул.Советская, 60.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 адрес: </w:t>
      </w:r>
      <w:r>
        <w:fldChar w:fldCharType="begin"/>
      </w:r>
      <w:r>
        <w:instrText xml:space="preserve"> HYPERLINK "mailto:mglushitcaADM@yandex.ru" </w:instrText>
      </w:r>
      <w: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>mglushitcaADM</w:t>
      </w:r>
      <w:r>
        <w:rPr>
          <w:color w:val="0000FF"/>
          <w:sz w:val="24"/>
          <w:szCs w:val="24"/>
          <w:u w:val="single"/>
        </w:rPr>
        <w:t>@</w:t>
      </w:r>
      <w:r>
        <w:rPr>
          <w:color w:val="0000FF"/>
          <w:sz w:val="24"/>
          <w:szCs w:val="24"/>
          <w:u w:val="single"/>
          <w:lang w:val="en-US"/>
        </w:rPr>
        <w:t>yandex</w:t>
      </w:r>
      <w:r>
        <w:rPr>
          <w:color w:val="0000FF"/>
          <w:sz w:val="24"/>
          <w:szCs w:val="24"/>
          <w:u w:val="single"/>
        </w:rPr>
        <w:t>.</w:t>
      </w:r>
      <w:r>
        <w:rPr>
          <w:color w:val="0000FF"/>
          <w:sz w:val="24"/>
          <w:szCs w:val="24"/>
          <w:u w:val="single"/>
          <w:lang w:val="en-US"/>
        </w:rPr>
        <w:t>ru</w:t>
      </w:r>
      <w:r>
        <w:rPr>
          <w:color w:val="0000FF"/>
          <w:sz w:val="24"/>
          <w:szCs w:val="24"/>
          <w:u w:val="single"/>
          <w:lang w:val="en-US"/>
        </w:rPr>
        <w:fldChar w:fldCharType="end"/>
      </w:r>
      <w:r>
        <w:rPr>
          <w:sz w:val="24"/>
          <w:szCs w:val="24"/>
        </w:rPr>
        <w:t xml:space="preserve">; 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"https://mail.google.com/mail/u/0/" \l "inbox"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eastAsia="SimSun" w:cs="Times New Roman"/>
          <w:sz w:val="24"/>
          <w:szCs w:val="24"/>
        </w:rPr>
        <w:t>spmgmrbgso@gmail.com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Отпечатано в Администрации сельского поселения Малая Глушица муниципального района Большеглушицкий Самарской области.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Соучредители: Администрация сельского поселения Малая Глушица муниципального района Большеглушицкий Самарской области и Собрание представителей сельского поселения Малая Глушица муниципального района Большеглушицкий Самарской области.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подписан в печать в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.00 час. </w:t>
      </w:r>
      <w:r>
        <w:rPr>
          <w:rFonts w:hint="default"/>
          <w:sz w:val="24"/>
          <w:szCs w:val="24"/>
          <w:lang w:val="ru-RU"/>
        </w:rPr>
        <w:t>06.10</w:t>
      </w:r>
      <w:bookmarkStart w:id="0" w:name="_GoBack"/>
      <w:bookmarkEnd w:id="0"/>
      <w:r>
        <w:rPr>
          <w:sz w:val="24"/>
          <w:szCs w:val="24"/>
        </w:rPr>
        <w:t xml:space="preserve">.2023 г., тираж 100 экземпляров, «Бесплатно».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0" w:right="567" w:bottom="1134" w:left="1134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uto" w:vAnchor="text" w:hAnchor="margin" w:xAlign="center" w:y="1"/>
      <w:rPr>
        <w:rStyle w:val="13"/>
      </w:rPr>
    </w:pPr>
  </w:p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51CB2"/>
    <w:multiLevelType w:val="singleLevel"/>
    <w:tmpl w:val="9EF51CB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6D237D"/>
    <w:multiLevelType w:val="multilevel"/>
    <w:tmpl w:val="636D237D"/>
    <w:lvl w:ilvl="0" w:tentative="0">
      <w:start w:val="1"/>
      <w:numFmt w:val="bullet"/>
      <w:pStyle w:val="24"/>
      <w:suff w:val="space"/>
      <w:lvlText w:val="–"/>
      <w:lvlJc w:val="left"/>
      <w:pPr>
        <w:ind w:left="-141" w:firstLine="56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suff w:val="space"/>
      <w:lvlText w:val="–"/>
      <w:lvlJc w:val="left"/>
      <w:pPr>
        <w:ind w:left="284" w:firstLine="56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suff w:val="space"/>
      <w:lvlText w:val=""/>
      <w:lvlJc w:val="left"/>
      <w:pPr>
        <w:ind w:left="284" w:firstLine="567"/>
      </w:pPr>
      <w:rPr>
        <w:rFonts w:hint="default" w:ascii="Symbol" w:hAnsi="Symbol" w:cs="Symbol"/>
      </w:rPr>
    </w:lvl>
    <w:lvl w:ilvl="3" w:tentative="0">
      <w:start w:val="1"/>
      <w:numFmt w:val="bullet"/>
      <w:suff w:val="space"/>
      <w:lvlText w:val="–"/>
      <w:lvlJc w:val="left"/>
      <w:pPr>
        <w:ind w:left="284" w:firstLine="56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suff w:val="space"/>
      <w:lvlText w:val="–"/>
      <w:lvlJc w:val="left"/>
      <w:pPr>
        <w:ind w:left="284" w:firstLine="56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suff w:val="space"/>
      <w:lvlText w:val="–"/>
      <w:lvlJc w:val="left"/>
      <w:pPr>
        <w:ind w:left="284" w:firstLine="56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suff w:val="space"/>
      <w:lvlText w:val=""/>
      <w:lvlJc w:val="left"/>
      <w:pPr>
        <w:ind w:left="284" w:firstLine="567"/>
      </w:pPr>
      <w:rPr>
        <w:rFonts w:hint="default" w:ascii="Symbol" w:hAnsi="Symbol" w:cs="Symbol"/>
      </w:rPr>
    </w:lvl>
    <w:lvl w:ilvl="7" w:tentative="0">
      <w:start w:val="1"/>
      <w:numFmt w:val="bullet"/>
      <w:suff w:val="space"/>
      <w:lvlText w:val="–"/>
      <w:lvlJc w:val="left"/>
      <w:pPr>
        <w:ind w:left="284" w:firstLine="567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suff w:val="space"/>
      <w:lvlText w:val=""/>
      <w:lvlJc w:val="left"/>
      <w:pPr>
        <w:ind w:left="284" w:firstLine="567"/>
      </w:pPr>
      <w:rPr>
        <w:rFonts w:hint="default" w:ascii="Symbol" w:hAnsi="Symbol" w:cs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D3"/>
    <w:rsid w:val="000024DB"/>
    <w:rsid w:val="00006A7C"/>
    <w:rsid w:val="0001221A"/>
    <w:rsid w:val="00022C69"/>
    <w:rsid w:val="00027D85"/>
    <w:rsid w:val="00043641"/>
    <w:rsid w:val="00055C30"/>
    <w:rsid w:val="00083A84"/>
    <w:rsid w:val="000E2A0B"/>
    <w:rsid w:val="000F0541"/>
    <w:rsid w:val="00110033"/>
    <w:rsid w:val="00122B4B"/>
    <w:rsid w:val="00163CB8"/>
    <w:rsid w:val="0017063F"/>
    <w:rsid w:val="00187953"/>
    <w:rsid w:val="001B2664"/>
    <w:rsid w:val="001C12C9"/>
    <w:rsid w:val="001C5511"/>
    <w:rsid w:val="001D380A"/>
    <w:rsid w:val="001D427E"/>
    <w:rsid w:val="001F5B6B"/>
    <w:rsid w:val="00205D07"/>
    <w:rsid w:val="002235E5"/>
    <w:rsid w:val="00225981"/>
    <w:rsid w:val="002341E4"/>
    <w:rsid w:val="002416AD"/>
    <w:rsid w:val="002A01F9"/>
    <w:rsid w:val="002A1CE6"/>
    <w:rsid w:val="002A4988"/>
    <w:rsid w:val="002B2B52"/>
    <w:rsid w:val="002E07BB"/>
    <w:rsid w:val="00333E9D"/>
    <w:rsid w:val="00353AB8"/>
    <w:rsid w:val="00360805"/>
    <w:rsid w:val="00363FB8"/>
    <w:rsid w:val="00372E67"/>
    <w:rsid w:val="003769D9"/>
    <w:rsid w:val="003803B8"/>
    <w:rsid w:val="00386571"/>
    <w:rsid w:val="003A3436"/>
    <w:rsid w:val="003B01B8"/>
    <w:rsid w:val="003B09B3"/>
    <w:rsid w:val="003B17C8"/>
    <w:rsid w:val="003B5802"/>
    <w:rsid w:val="003B7283"/>
    <w:rsid w:val="003C2ED1"/>
    <w:rsid w:val="003D1DE0"/>
    <w:rsid w:val="003E54BD"/>
    <w:rsid w:val="003F0B31"/>
    <w:rsid w:val="0042591F"/>
    <w:rsid w:val="00427E4B"/>
    <w:rsid w:val="00435992"/>
    <w:rsid w:val="004550F2"/>
    <w:rsid w:val="00471AD1"/>
    <w:rsid w:val="00471D29"/>
    <w:rsid w:val="00474E6A"/>
    <w:rsid w:val="00494A03"/>
    <w:rsid w:val="004A5E89"/>
    <w:rsid w:val="004B3051"/>
    <w:rsid w:val="004B52A6"/>
    <w:rsid w:val="004B659E"/>
    <w:rsid w:val="004D756D"/>
    <w:rsid w:val="005008C3"/>
    <w:rsid w:val="005160E3"/>
    <w:rsid w:val="005206B7"/>
    <w:rsid w:val="00527C73"/>
    <w:rsid w:val="00546192"/>
    <w:rsid w:val="00556DDE"/>
    <w:rsid w:val="0057177F"/>
    <w:rsid w:val="00596795"/>
    <w:rsid w:val="005A0C5F"/>
    <w:rsid w:val="005A2F83"/>
    <w:rsid w:val="005B7643"/>
    <w:rsid w:val="005C1494"/>
    <w:rsid w:val="005D7468"/>
    <w:rsid w:val="00630289"/>
    <w:rsid w:val="00672C5A"/>
    <w:rsid w:val="00684932"/>
    <w:rsid w:val="00693A12"/>
    <w:rsid w:val="006C6187"/>
    <w:rsid w:val="006D6681"/>
    <w:rsid w:val="006F678B"/>
    <w:rsid w:val="00711B1B"/>
    <w:rsid w:val="0071592F"/>
    <w:rsid w:val="00735C75"/>
    <w:rsid w:val="0074294E"/>
    <w:rsid w:val="00744323"/>
    <w:rsid w:val="00755D1B"/>
    <w:rsid w:val="00757BB9"/>
    <w:rsid w:val="007613C0"/>
    <w:rsid w:val="00764006"/>
    <w:rsid w:val="0078215B"/>
    <w:rsid w:val="007A74C5"/>
    <w:rsid w:val="007D2146"/>
    <w:rsid w:val="007D7567"/>
    <w:rsid w:val="007E6062"/>
    <w:rsid w:val="0082051D"/>
    <w:rsid w:val="00827098"/>
    <w:rsid w:val="0084591B"/>
    <w:rsid w:val="008552B2"/>
    <w:rsid w:val="00856378"/>
    <w:rsid w:val="008B5AA1"/>
    <w:rsid w:val="008E31B6"/>
    <w:rsid w:val="00900B8B"/>
    <w:rsid w:val="00967C98"/>
    <w:rsid w:val="009776E2"/>
    <w:rsid w:val="009D712B"/>
    <w:rsid w:val="00A160D0"/>
    <w:rsid w:val="00A204FB"/>
    <w:rsid w:val="00A25B27"/>
    <w:rsid w:val="00A343D5"/>
    <w:rsid w:val="00A373FF"/>
    <w:rsid w:val="00A50A46"/>
    <w:rsid w:val="00A54828"/>
    <w:rsid w:val="00AB5DEE"/>
    <w:rsid w:val="00AC1C9B"/>
    <w:rsid w:val="00AE30D3"/>
    <w:rsid w:val="00AE310A"/>
    <w:rsid w:val="00B217A2"/>
    <w:rsid w:val="00B254F1"/>
    <w:rsid w:val="00B612B1"/>
    <w:rsid w:val="00BA2A0D"/>
    <w:rsid w:val="00BD16CF"/>
    <w:rsid w:val="00BD783F"/>
    <w:rsid w:val="00C84A17"/>
    <w:rsid w:val="00C93F70"/>
    <w:rsid w:val="00CB548F"/>
    <w:rsid w:val="00CC26D4"/>
    <w:rsid w:val="00CC585E"/>
    <w:rsid w:val="00CD6680"/>
    <w:rsid w:val="00CF1FB0"/>
    <w:rsid w:val="00CF744E"/>
    <w:rsid w:val="00D13FBB"/>
    <w:rsid w:val="00D32242"/>
    <w:rsid w:val="00D32C2B"/>
    <w:rsid w:val="00D4438F"/>
    <w:rsid w:val="00D75DA4"/>
    <w:rsid w:val="00D97CC1"/>
    <w:rsid w:val="00DE0C63"/>
    <w:rsid w:val="00DE1049"/>
    <w:rsid w:val="00E00DE1"/>
    <w:rsid w:val="00E0301A"/>
    <w:rsid w:val="00E1023B"/>
    <w:rsid w:val="00E14857"/>
    <w:rsid w:val="00E44C9C"/>
    <w:rsid w:val="00E570B6"/>
    <w:rsid w:val="00E9316A"/>
    <w:rsid w:val="00EA01CD"/>
    <w:rsid w:val="00EE5A16"/>
    <w:rsid w:val="00F03974"/>
    <w:rsid w:val="00F30C99"/>
    <w:rsid w:val="00F71C03"/>
    <w:rsid w:val="00F8209B"/>
    <w:rsid w:val="00F8233B"/>
    <w:rsid w:val="00F90741"/>
    <w:rsid w:val="00F9391F"/>
    <w:rsid w:val="00FA659A"/>
    <w:rsid w:val="00FB096E"/>
    <w:rsid w:val="00FE3526"/>
    <w:rsid w:val="024539FC"/>
    <w:rsid w:val="02795142"/>
    <w:rsid w:val="029142F4"/>
    <w:rsid w:val="02BB574D"/>
    <w:rsid w:val="02F04BAD"/>
    <w:rsid w:val="03C60FCE"/>
    <w:rsid w:val="043B17C0"/>
    <w:rsid w:val="047D2468"/>
    <w:rsid w:val="04860B80"/>
    <w:rsid w:val="04896F80"/>
    <w:rsid w:val="04AA4BBD"/>
    <w:rsid w:val="04D93B15"/>
    <w:rsid w:val="04E31621"/>
    <w:rsid w:val="04E57CA3"/>
    <w:rsid w:val="04F46BE2"/>
    <w:rsid w:val="058C3733"/>
    <w:rsid w:val="069F2250"/>
    <w:rsid w:val="06B7619E"/>
    <w:rsid w:val="07631B0C"/>
    <w:rsid w:val="080076AB"/>
    <w:rsid w:val="08C841B6"/>
    <w:rsid w:val="08E8161B"/>
    <w:rsid w:val="092F322E"/>
    <w:rsid w:val="09B43AF7"/>
    <w:rsid w:val="0A7374F3"/>
    <w:rsid w:val="0A7F224C"/>
    <w:rsid w:val="0B1C24A1"/>
    <w:rsid w:val="0C7E09BC"/>
    <w:rsid w:val="0C921F23"/>
    <w:rsid w:val="0C9C559B"/>
    <w:rsid w:val="0CEC2D74"/>
    <w:rsid w:val="0D502107"/>
    <w:rsid w:val="0DDF5E17"/>
    <w:rsid w:val="0E3C4BA0"/>
    <w:rsid w:val="0EAE7130"/>
    <w:rsid w:val="0EDC1E69"/>
    <w:rsid w:val="0F53292B"/>
    <w:rsid w:val="0FE36084"/>
    <w:rsid w:val="10164393"/>
    <w:rsid w:val="104219D9"/>
    <w:rsid w:val="10812EC6"/>
    <w:rsid w:val="109236B8"/>
    <w:rsid w:val="113711BD"/>
    <w:rsid w:val="1183031F"/>
    <w:rsid w:val="11AF0FFA"/>
    <w:rsid w:val="11C40251"/>
    <w:rsid w:val="11ED5AE7"/>
    <w:rsid w:val="11F81370"/>
    <w:rsid w:val="123953D1"/>
    <w:rsid w:val="123C7289"/>
    <w:rsid w:val="1287320F"/>
    <w:rsid w:val="12F34232"/>
    <w:rsid w:val="136D5275"/>
    <w:rsid w:val="138070D8"/>
    <w:rsid w:val="149C3E2B"/>
    <w:rsid w:val="152B345E"/>
    <w:rsid w:val="15372B2A"/>
    <w:rsid w:val="1585075F"/>
    <w:rsid w:val="15D26981"/>
    <w:rsid w:val="15D910D4"/>
    <w:rsid w:val="164E6BC6"/>
    <w:rsid w:val="180A4002"/>
    <w:rsid w:val="18806F5A"/>
    <w:rsid w:val="18841CAD"/>
    <w:rsid w:val="18BE5161"/>
    <w:rsid w:val="18EF1319"/>
    <w:rsid w:val="18FC61E4"/>
    <w:rsid w:val="19FB1F5E"/>
    <w:rsid w:val="1A461905"/>
    <w:rsid w:val="1B194618"/>
    <w:rsid w:val="1C1416F1"/>
    <w:rsid w:val="1C556EAB"/>
    <w:rsid w:val="1CE70153"/>
    <w:rsid w:val="1D144605"/>
    <w:rsid w:val="1D5D191E"/>
    <w:rsid w:val="1D6603A1"/>
    <w:rsid w:val="20BF4080"/>
    <w:rsid w:val="20C23F27"/>
    <w:rsid w:val="20EA049E"/>
    <w:rsid w:val="2112518E"/>
    <w:rsid w:val="2131040A"/>
    <w:rsid w:val="2211084B"/>
    <w:rsid w:val="2235193F"/>
    <w:rsid w:val="228E7916"/>
    <w:rsid w:val="23AD15ED"/>
    <w:rsid w:val="2428216F"/>
    <w:rsid w:val="24332F1B"/>
    <w:rsid w:val="244848FF"/>
    <w:rsid w:val="244C3681"/>
    <w:rsid w:val="2506341F"/>
    <w:rsid w:val="251C33FA"/>
    <w:rsid w:val="25BD2345"/>
    <w:rsid w:val="28460A49"/>
    <w:rsid w:val="28777F1F"/>
    <w:rsid w:val="287D4B41"/>
    <w:rsid w:val="289F3CDA"/>
    <w:rsid w:val="2B1B35EE"/>
    <w:rsid w:val="2B295C56"/>
    <w:rsid w:val="2C19162C"/>
    <w:rsid w:val="2C654D59"/>
    <w:rsid w:val="2C747072"/>
    <w:rsid w:val="2E611DE6"/>
    <w:rsid w:val="2E73222A"/>
    <w:rsid w:val="2E7F6155"/>
    <w:rsid w:val="2E955F64"/>
    <w:rsid w:val="2EE23AC9"/>
    <w:rsid w:val="2F167F99"/>
    <w:rsid w:val="2F3304CE"/>
    <w:rsid w:val="2F705094"/>
    <w:rsid w:val="2FB75863"/>
    <w:rsid w:val="30AC0FF3"/>
    <w:rsid w:val="31AC4669"/>
    <w:rsid w:val="31E12AA3"/>
    <w:rsid w:val="32352080"/>
    <w:rsid w:val="325B68F5"/>
    <w:rsid w:val="32FF414A"/>
    <w:rsid w:val="338E3A50"/>
    <w:rsid w:val="33A43C57"/>
    <w:rsid w:val="33A65971"/>
    <w:rsid w:val="340D1D2A"/>
    <w:rsid w:val="343B5995"/>
    <w:rsid w:val="345F19B8"/>
    <w:rsid w:val="3487596F"/>
    <w:rsid w:val="35972986"/>
    <w:rsid w:val="366751DE"/>
    <w:rsid w:val="366D638A"/>
    <w:rsid w:val="36ED5C3E"/>
    <w:rsid w:val="372C3DBC"/>
    <w:rsid w:val="37626C7E"/>
    <w:rsid w:val="377F22DD"/>
    <w:rsid w:val="3780700D"/>
    <w:rsid w:val="379C2F1E"/>
    <w:rsid w:val="382A69C9"/>
    <w:rsid w:val="38DF2C2C"/>
    <w:rsid w:val="396E025F"/>
    <w:rsid w:val="399A0C74"/>
    <w:rsid w:val="3A0A1FD1"/>
    <w:rsid w:val="3A1A7EFA"/>
    <w:rsid w:val="3A516AE9"/>
    <w:rsid w:val="3A99338A"/>
    <w:rsid w:val="3AE57AA6"/>
    <w:rsid w:val="3AFF4209"/>
    <w:rsid w:val="3B1E5CE1"/>
    <w:rsid w:val="3C1C0B83"/>
    <w:rsid w:val="3CBD3F2D"/>
    <w:rsid w:val="3CE50B5C"/>
    <w:rsid w:val="3CEA4431"/>
    <w:rsid w:val="3DAA643A"/>
    <w:rsid w:val="3DE3014B"/>
    <w:rsid w:val="3F3A2F84"/>
    <w:rsid w:val="3F3D39D1"/>
    <w:rsid w:val="3F601A16"/>
    <w:rsid w:val="40142286"/>
    <w:rsid w:val="408050F9"/>
    <w:rsid w:val="40B003A8"/>
    <w:rsid w:val="41864E9E"/>
    <w:rsid w:val="41B54992"/>
    <w:rsid w:val="421F302A"/>
    <w:rsid w:val="42A030A2"/>
    <w:rsid w:val="42B9016C"/>
    <w:rsid w:val="43017EF3"/>
    <w:rsid w:val="43DA3339"/>
    <w:rsid w:val="441E2C68"/>
    <w:rsid w:val="44265256"/>
    <w:rsid w:val="443C5472"/>
    <w:rsid w:val="44570ACE"/>
    <w:rsid w:val="44754347"/>
    <w:rsid w:val="44C752B2"/>
    <w:rsid w:val="44C774D8"/>
    <w:rsid w:val="45B351EF"/>
    <w:rsid w:val="463B2199"/>
    <w:rsid w:val="468B32C7"/>
    <w:rsid w:val="473F1BE1"/>
    <w:rsid w:val="477D659E"/>
    <w:rsid w:val="48C67AAD"/>
    <w:rsid w:val="49BF1CCF"/>
    <w:rsid w:val="49C726C9"/>
    <w:rsid w:val="49FF69DC"/>
    <w:rsid w:val="4A494DD6"/>
    <w:rsid w:val="4A8D7160"/>
    <w:rsid w:val="4AF9524B"/>
    <w:rsid w:val="4B0204C0"/>
    <w:rsid w:val="4B055196"/>
    <w:rsid w:val="4B842A4A"/>
    <w:rsid w:val="4BDC1002"/>
    <w:rsid w:val="4CCB7652"/>
    <w:rsid w:val="4D254313"/>
    <w:rsid w:val="4EE95AD0"/>
    <w:rsid w:val="4F4C3F8B"/>
    <w:rsid w:val="500D1487"/>
    <w:rsid w:val="507772F2"/>
    <w:rsid w:val="512B3BD7"/>
    <w:rsid w:val="515540E3"/>
    <w:rsid w:val="51856374"/>
    <w:rsid w:val="51997CE7"/>
    <w:rsid w:val="51C70FEA"/>
    <w:rsid w:val="524B389B"/>
    <w:rsid w:val="52537CD9"/>
    <w:rsid w:val="526236DA"/>
    <w:rsid w:val="5316399F"/>
    <w:rsid w:val="53692DC8"/>
    <w:rsid w:val="53733AF6"/>
    <w:rsid w:val="54574C77"/>
    <w:rsid w:val="54B66A80"/>
    <w:rsid w:val="54EF3D5F"/>
    <w:rsid w:val="56560415"/>
    <w:rsid w:val="56AD4B75"/>
    <w:rsid w:val="56E155E7"/>
    <w:rsid w:val="56E362FB"/>
    <w:rsid w:val="57E95467"/>
    <w:rsid w:val="58534801"/>
    <w:rsid w:val="59244B14"/>
    <w:rsid w:val="5930197A"/>
    <w:rsid w:val="59485C29"/>
    <w:rsid w:val="5A1C0755"/>
    <w:rsid w:val="5A274A48"/>
    <w:rsid w:val="5AD33771"/>
    <w:rsid w:val="5AE70C37"/>
    <w:rsid w:val="5B2E03B9"/>
    <w:rsid w:val="5B756367"/>
    <w:rsid w:val="5C05302C"/>
    <w:rsid w:val="5C8708E1"/>
    <w:rsid w:val="5D4A4125"/>
    <w:rsid w:val="5DCB6056"/>
    <w:rsid w:val="5EDD12F1"/>
    <w:rsid w:val="5F42204B"/>
    <w:rsid w:val="5F717F21"/>
    <w:rsid w:val="5F9F69B8"/>
    <w:rsid w:val="600A635F"/>
    <w:rsid w:val="60257882"/>
    <w:rsid w:val="613A5F53"/>
    <w:rsid w:val="616945E7"/>
    <w:rsid w:val="62300B63"/>
    <w:rsid w:val="62E30D90"/>
    <w:rsid w:val="639D65ED"/>
    <w:rsid w:val="64DC7D5A"/>
    <w:rsid w:val="64F37A03"/>
    <w:rsid w:val="64F4636B"/>
    <w:rsid w:val="652736AB"/>
    <w:rsid w:val="65B24B0C"/>
    <w:rsid w:val="65B3445E"/>
    <w:rsid w:val="66CF1CF3"/>
    <w:rsid w:val="67406530"/>
    <w:rsid w:val="68760D3D"/>
    <w:rsid w:val="687E692C"/>
    <w:rsid w:val="688C7435"/>
    <w:rsid w:val="69051DBC"/>
    <w:rsid w:val="69D541F1"/>
    <w:rsid w:val="6ADB07DD"/>
    <w:rsid w:val="6C3F5F5B"/>
    <w:rsid w:val="6CB60BFF"/>
    <w:rsid w:val="6CEA3029"/>
    <w:rsid w:val="6D266DC9"/>
    <w:rsid w:val="6D3E46C9"/>
    <w:rsid w:val="6D4A35F4"/>
    <w:rsid w:val="6D6455B3"/>
    <w:rsid w:val="6D9D09AB"/>
    <w:rsid w:val="6DDA6B86"/>
    <w:rsid w:val="6E5B1DF7"/>
    <w:rsid w:val="708D30FA"/>
    <w:rsid w:val="70DE3D59"/>
    <w:rsid w:val="718A6B58"/>
    <w:rsid w:val="71A419D4"/>
    <w:rsid w:val="726800F3"/>
    <w:rsid w:val="727C3FAC"/>
    <w:rsid w:val="727D7C19"/>
    <w:rsid w:val="729E4E3C"/>
    <w:rsid w:val="72BB0863"/>
    <w:rsid w:val="72C942B5"/>
    <w:rsid w:val="72FC28EE"/>
    <w:rsid w:val="73235018"/>
    <w:rsid w:val="73546053"/>
    <w:rsid w:val="737A7231"/>
    <w:rsid w:val="73951573"/>
    <w:rsid w:val="7419282E"/>
    <w:rsid w:val="741E62AB"/>
    <w:rsid w:val="7437615B"/>
    <w:rsid w:val="752E3F0E"/>
    <w:rsid w:val="75330CFC"/>
    <w:rsid w:val="753A2885"/>
    <w:rsid w:val="75432E1D"/>
    <w:rsid w:val="766D5DEB"/>
    <w:rsid w:val="76BC0952"/>
    <w:rsid w:val="77220EEC"/>
    <w:rsid w:val="780026E7"/>
    <w:rsid w:val="787074D9"/>
    <w:rsid w:val="78C97A28"/>
    <w:rsid w:val="790B63AC"/>
    <w:rsid w:val="798E734F"/>
    <w:rsid w:val="7A650176"/>
    <w:rsid w:val="7A834944"/>
    <w:rsid w:val="7A881AF2"/>
    <w:rsid w:val="7C8A41AF"/>
    <w:rsid w:val="7D44691E"/>
    <w:rsid w:val="7D72559E"/>
    <w:rsid w:val="7D9851AC"/>
    <w:rsid w:val="7DC575AE"/>
    <w:rsid w:val="7DE300CE"/>
    <w:rsid w:val="7DF50A9A"/>
    <w:rsid w:val="7DF70C1A"/>
    <w:rsid w:val="7DFD15E6"/>
    <w:rsid w:val="7E9710D3"/>
    <w:rsid w:val="7ED72326"/>
    <w:rsid w:val="7EEA6BBE"/>
    <w:rsid w:val="7F3F66E3"/>
    <w:rsid w:val="7F90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widowControl/>
      <w:overflowPunct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28"/>
    </w:rPr>
  </w:style>
  <w:style w:type="paragraph" w:styleId="4">
    <w:name w:val="heading 4"/>
    <w:basedOn w:val="1"/>
    <w:next w:val="1"/>
    <w:link w:val="40"/>
    <w:semiHidden/>
    <w:unhideWhenUsed/>
    <w:qFormat/>
    <w:uiPriority w:val="0"/>
    <w:pPr>
      <w:keepNext/>
      <w:widowControl/>
      <w:overflowPunct w:val="0"/>
      <w:outlineLvl w:val="3"/>
    </w:pPr>
    <w:rPr>
      <w:sz w:val="24"/>
      <w:szCs w:val="24"/>
    </w:rPr>
  </w:style>
  <w:style w:type="paragraph" w:styleId="5">
    <w:name w:val="heading 5"/>
    <w:basedOn w:val="1"/>
    <w:next w:val="1"/>
    <w:link w:val="41"/>
    <w:semiHidden/>
    <w:unhideWhenUsed/>
    <w:qFormat/>
    <w:uiPriority w:val="0"/>
    <w:pPr>
      <w:keepNext/>
      <w:widowControl/>
      <w:overflowPunct w:val="0"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1"/>
    <w:next w:val="1"/>
    <w:link w:val="42"/>
    <w:semiHidden/>
    <w:unhideWhenUsed/>
    <w:qFormat/>
    <w:uiPriority w:val="0"/>
    <w:pPr>
      <w:widowControl/>
      <w:overflowPunct w:val="0"/>
      <w:spacing w:before="240" w:after="60"/>
      <w:outlineLvl w:val="5"/>
    </w:pPr>
    <w:rPr>
      <w:b/>
      <w:bCs/>
      <w:sz w:val="22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character" w:styleId="10">
    <w:name w:val="footnote reference"/>
    <w:semiHidden/>
    <w:qFormat/>
    <w:uiPriority w:val="0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Hyperlink"/>
    <w:basedOn w:val="7"/>
    <w:unhideWhenUsed/>
    <w:qFormat/>
    <w:uiPriority w:val="99"/>
    <w:rPr>
      <w:color w:val="0000FF"/>
      <w:u w:val="single"/>
    </w:rPr>
  </w:style>
  <w:style w:type="character" w:styleId="13">
    <w:name w:val="page number"/>
    <w:basedOn w:val="7"/>
    <w:qFormat/>
    <w:uiPriority w:val="0"/>
  </w:style>
  <w:style w:type="character" w:styleId="14">
    <w:name w:val="Strong"/>
    <w:qFormat/>
    <w:uiPriority w:val="0"/>
    <w:rPr>
      <w:b/>
      <w:bCs/>
    </w:rPr>
  </w:style>
  <w:style w:type="paragraph" w:styleId="15">
    <w:name w:val="Balloon Text"/>
    <w:basedOn w:val="1"/>
    <w:link w:val="36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16">
    <w:name w:val="Body Text 2"/>
    <w:basedOn w:val="1"/>
    <w:link w:val="37"/>
    <w:semiHidden/>
    <w:unhideWhenUsed/>
    <w:qFormat/>
    <w:uiPriority w:val="99"/>
    <w:pPr>
      <w:spacing w:after="120" w:line="480" w:lineRule="auto"/>
    </w:pPr>
  </w:style>
  <w:style w:type="paragraph" w:styleId="17">
    <w:name w:val="Body Text Indent 3"/>
    <w:basedOn w:val="1"/>
    <w:qFormat/>
    <w:uiPriority w:val="0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paragraph" w:styleId="18">
    <w:name w:val="endnote text"/>
    <w:basedOn w:val="1"/>
    <w:link w:val="33"/>
    <w:semiHidden/>
    <w:unhideWhenUsed/>
    <w:qFormat/>
    <w:uiPriority w:val="99"/>
    <w:pPr>
      <w:widowControl/>
      <w:autoSpaceDE/>
      <w:autoSpaceDN/>
      <w:adjustRightInd/>
    </w:pPr>
  </w:style>
  <w:style w:type="paragraph" w:styleId="19">
    <w:name w:val="footnote text"/>
    <w:basedOn w:val="1"/>
    <w:semiHidden/>
    <w:qFormat/>
    <w:uiPriority w:val="0"/>
  </w:style>
  <w:style w:type="paragraph" w:styleId="20">
    <w:name w:val="header"/>
    <w:basedOn w:val="1"/>
    <w:link w:val="43"/>
    <w:unhideWhenUsed/>
    <w:qFormat/>
    <w:uiPriority w:val="0"/>
    <w:pPr>
      <w:widowControl/>
      <w:tabs>
        <w:tab w:val="center" w:pos="4677"/>
        <w:tab w:val="right" w:pos="9355"/>
      </w:tabs>
      <w:overflowPunct w:val="0"/>
    </w:pPr>
  </w:style>
  <w:style w:type="paragraph" w:styleId="21">
    <w:name w:val="Body Text"/>
    <w:basedOn w:val="1"/>
    <w:link w:val="34"/>
    <w:semiHidden/>
    <w:unhideWhenUsed/>
    <w:qFormat/>
    <w:uiPriority w:val="0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22">
    <w:name w:val="Body Text Indent"/>
    <w:basedOn w:val="1"/>
    <w:unhideWhenUsed/>
    <w:qFormat/>
    <w:uiPriority w:val="99"/>
    <w:pPr>
      <w:spacing w:after="120"/>
      <w:ind w:left="283"/>
    </w:pPr>
  </w:style>
  <w:style w:type="paragraph" w:styleId="23">
    <w:name w:val="footer"/>
    <w:basedOn w:val="1"/>
    <w:link w:val="44"/>
    <w:unhideWhenUsed/>
    <w:qFormat/>
    <w:uiPriority w:val="0"/>
    <w:pPr>
      <w:widowControl/>
      <w:tabs>
        <w:tab w:val="center" w:pos="4677"/>
        <w:tab w:val="right" w:pos="9355"/>
      </w:tabs>
      <w:overflowPunct w:val="0"/>
    </w:pPr>
  </w:style>
  <w:style w:type="paragraph" w:styleId="24">
    <w:name w:val="List"/>
    <w:basedOn w:val="1"/>
    <w:qFormat/>
    <w:uiPriority w:val="0"/>
    <w:pPr>
      <w:numPr>
        <w:ilvl w:val="0"/>
        <w:numId w:val="1"/>
      </w:numPr>
      <w:spacing w:after="60"/>
      <w:jc w:val="both"/>
    </w:pPr>
  </w:style>
  <w:style w:type="paragraph" w:styleId="25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1"/>
    <w:link w:val="35"/>
    <w:semiHidden/>
    <w:unhideWhenUsed/>
    <w:qFormat/>
    <w:uiPriority w:val="0"/>
    <w:pPr>
      <w:widowControl/>
      <w:autoSpaceDE/>
      <w:autoSpaceDN/>
      <w:adjustRightInd/>
      <w:spacing w:after="120" w:line="480" w:lineRule="auto"/>
      <w:ind w:left="283"/>
    </w:pPr>
    <w:rPr>
      <w:rFonts w:asciiTheme="minorHAnsi" w:hAnsiTheme="minorHAnsi" w:eastAsiaTheme="minorEastAsia" w:cstheme="minorBidi"/>
      <w:sz w:val="22"/>
      <w:szCs w:val="22"/>
    </w:rPr>
  </w:style>
  <w:style w:type="table" w:styleId="2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бзац"/>
    <w:basedOn w:val="1"/>
    <w:qFormat/>
    <w:uiPriority w:val="0"/>
    <w:pPr>
      <w:spacing w:before="120" w:after="60"/>
      <w:ind w:firstLine="567"/>
      <w:jc w:val="both"/>
    </w:pPr>
  </w:style>
  <w:style w:type="table" w:customStyle="1" w:styleId="29">
    <w:name w:val="Сетка таблицы1"/>
    <w:basedOn w:val="8"/>
    <w:qFormat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2"/>
    <w:basedOn w:val="8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8"/>
    <w:qFormat/>
    <w:uiPriority w:val="0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Текст концевой сноски Знак"/>
    <w:basedOn w:val="7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Основной текст Знак"/>
    <w:basedOn w:val="7"/>
    <w:link w:val="21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5">
    <w:name w:val="Основной текст с отступом 2 Знак"/>
    <w:basedOn w:val="7"/>
    <w:link w:val="26"/>
    <w:semiHidden/>
    <w:qFormat/>
    <w:uiPriority w:val="0"/>
    <w:rPr>
      <w:rFonts w:eastAsiaTheme="minorEastAsia"/>
      <w:lang w:eastAsia="ru-RU"/>
    </w:rPr>
  </w:style>
  <w:style w:type="character" w:customStyle="1" w:styleId="36">
    <w:name w:val="Текст выноски Знак"/>
    <w:basedOn w:val="7"/>
    <w:link w:val="15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7">
    <w:name w:val="Основной текст 2 Знак"/>
    <w:basedOn w:val="7"/>
    <w:link w:val="1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customStyle="1" w:styleId="38">
    <w:name w:val="Сетка таблицы4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аголовок 1 Знак"/>
    <w:basedOn w:val="7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7"/>
    <w:link w:val="4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1">
    <w:name w:val="Заголовок 5 Знак"/>
    <w:basedOn w:val="7"/>
    <w:link w:val="5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42">
    <w:name w:val="Заголовок 6 Знак"/>
    <w:basedOn w:val="7"/>
    <w:link w:val="6"/>
    <w:semiHidden/>
    <w:qFormat/>
    <w:uiPriority w:val="0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43">
    <w:name w:val="Верхний колонтитул Знак"/>
    <w:basedOn w:val="7"/>
    <w:link w:val="2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4">
    <w:name w:val="Нижний колонтитул Знак"/>
    <w:basedOn w:val="7"/>
    <w:link w:val="2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table" w:customStyle="1" w:styleId="45">
    <w:name w:val="Сетка таблицы5"/>
    <w:basedOn w:val="8"/>
    <w:qFormat/>
    <w:uiPriority w:val="0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7">
    <w:name w:val="western"/>
    <w:basedOn w:val="1"/>
    <w:qFormat/>
    <w:uiPriority w:val="0"/>
    <w:pPr>
      <w:spacing w:before="100" w:beforeAutospacing="1" w:after="115"/>
    </w:pPr>
    <w:rPr>
      <w:color w:val="000000"/>
    </w:rPr>
  </w:style>
  <w:style w:type="paragraph" w:customStyle="1" w:styleId="48">
    <w:name w:val="Обычный.Обычный для диссертации"/>
    <w:qFormat/>
    <w:uiPriority w:val="0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4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5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1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52">
    <w:name w:val="Стиль порядка"/>
    <w:basedOn w:val="1"/>
    <w:qFormat/>
    <w:uiPriority w:val="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53">
    <w:name w:val="Body text (2)"/>
    <w:basedOn w:val="1"/>
    <w:qFormat/>
    <w:uiPriority w:val="0"/>
    <w:pPr>
      <w:shd w:val="clear" w:color="auto" w:fill="FFFFFF"/>
      <w:spacing w:before="300" w:line="480" w:lineRule="exact"/>
      <w:jc w:val="both"/>
    </w:pPr>
    <w:rPr>
      <w:rFonts w:eastAsiaTheme="minorHAnsi" w:cstheme="minorBidi"/>
      <w:sz w:val="21"/>
      <w:szCs w:val="21"/>
      <w:lang w:eastAsia="en-US"/>
    </w:rPr>
  </w:style>
  <w:style w:type="paragraph" w:customStyle="1" w:styleId="54">
    <w:name w:val="Body text (3)"/>
    <w:basedOn w:val="1"/>
    <w:qFormat/>
    <w:uiPriority w:val="0"/>
    <w:pPr>
      <w:shd w:val="clear" w:color="auto" w:fill="FFFFFF"/>
      <w:spacing w:before="240" w:line="331" w:lineRule="exact"/>
      <w:jc w:val="center"/>
    </w:pPr>
    <w:rPr>
      <w:sz w:val="22"/>
      <w:szCs w:val="22"/>
    </w:rPr>
  </w:style>
  <w:style w:type="paragraph" w:customStyle="1" w:styleId="55">
    <w:name w:val="Heading #1"/>
    <w:basedOn w:val="1"/>
    <w:qFormat/>
    <w:uiPriority w:val="0"/>
    <w:pPr>
      <w:shd w:val="clear" w:color="auto" w:fill="FFFFFF"/>
      <w:spacing w:before="240" w:after="240" w:line="331" w:lineRule="exact"/>
      <w:jc w:val="center"/>
      <w:outlineLvl w:val="0"/>
    </w:pPr>
    <w:rPr>
      <w:b/>
      <w:bCs/>
      <w:sz w:val="26"/>
      <w:szCs w:val="26"/>
    </w:rPr>
  </w:style>
  <w:style w:type="paragraph" w:customStyle="1" w:styleId="56">
    <w:name w:val="Цветной список - Акцент 11"/>
    <w:basedOn w:val="1"/>
    <w:qFormat/>
    <w:uiPriority w:val="0"/>
    <w:pPr>
      <w:ind w:left="720"/>
      <w:contextualSpacing/>
    </w:pPr>
    <w:rPr>
      <w:rFonts w:ascii="Cambria" w:hAnsi="Cambria" w:eastAsia="MS Mincho"/>
      <w:lang w:eastAsia="zh-CN"/>
    </w:rPr>
  </w:style>
  <w:style w:type="paragraph" w:customStyle="1" w:styleId="57">
    <w:name w:val="Standard"/>
    <w:qFormat/>
    <w:uiPriority w:val="0"/>
    <w:pPr>
      <w:suppressAutoHyphens/>
      <w:autoSpaceDN w:val="0"/>
      <w:spacing w:after="160"/>
    </w:pPr>
    <w:rPr>
      <w:rFonts w:ascii="Calibri" w:hAnsi="Calibri" w:eastAsia="SimSun" w:cs="Times New Roman"/>
      <w:kern w:val="2"/>
      <w:sz w:val="22"/>
      <w:szCs w:val="22"/>
      <w:lang w:val="en-US" w:eastAsia="zh-CN" w:bidi="ar-SA"/>
    </w:rPr>
  </w:style>
  <w:style w:type="paragraph" w:customStyle="1" w:styleId="58">
    <w:name w:val="Text body"/>
    <w:basedOn w:val="1"/>
    <w:qFormat/>
    <w:uiPriority w:val="0"/>
    <w:pPr>
      <w:suppressAutoHyphens/>
      <w:spacing w:after="120"/>
    </w:pPr>
    <w:rPr>
      <w:rFonts w:ascii="Arial" w:hAnsi="Arial" w:eastAsia="SimSun" w:cs="Mangal"/>
      <w:kern w:val="3"/>
      <w:lang w:eastAsia="zh-CN" w:bidi="hi-IN"/>
    </w:rPr>
  </w:style>
  <w:style w:type="character" w:customStyle="1" w:styleId="59">
    <w:name w:val="text1"/>
    <w:qFormat/>
    <w:uiPriority w:val="99"/>
    <w:rPr>
      <w:rFonts w:hint="default" w:ascii="Verdana" w:hAnsi="Verdana" w:cs="Verdana"/>
      <w:b/>
      <w:bCs/>
      <w:i/>
      <w:iCs/>
      <w:sz w:val="18"/>
      <w:szCs w:val="18"/>
      <w:lang w:val="en-GB" w:eastAsia="en-US"/>
    </w:rPr>
  </w:style>
  <w:style w:type="paragraph" w:customStyle="1" w:styleId="60">
    <w:name w:val="Абзац списка1"/>
    <w:basedOn w:val="1"/>
    <w:qFormat/>
    <w:uiPriority w:val="0"/>
    <w:pPr>
      <w:ind w:left="720"/>
      <w:contextualSpacing/>
    </w:pPr>
    <w:rPr>
      <w:rFonts w:eastAsia="Calibri"/>
    </w:rPr>
  </w:style>
  <w:style w:type="paragraph" w:customStyle="1" w:styleId="61">
    <w:name w:val="Содержимое таблицы"/>
    <w:basedOn w:val="1"/>
    <w:qFormat/>
    <w:uiPriority w:val="0"/>
    <w:pPr>
      <w:suppressLineNumbers/>
      <w:suppressAutoHyphens/>
    </w:pPr>
    <w:rPr>
      <w:rFonts w:eastAsia="Calibri"/>
      <w:lang w:eastAsia="ar-SA"/>
    </w:rPr>
  </w:style>
  <w:style w:type="table" w:customStyle="1" w:styleId="6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3">
    <w:name w:val="Hyperlink.0"/>
    <w:basedOn w:val="64"/>
    <w:qFormat/>
    <w:uiPriority w:val="0"/>
    <w:rPr>
      <w:rFonts w:ascii="Times New Roman" w:hAnsi="Times New Roman" w:eastAsia="Times New Roman" w:cs="Times New Roman"/>
      <w:u w:val="single"/>
      <w:lang w:val="en-US"/>
    </w:rPr>
  </w:style>
  <w:style w:type="character" w:customStyle="1" w:styleId="64">
    <w:name w:val="Нет"/>
    <w:qFormat/>
    <w:uiPriority w:val="0"/>
  </w:style>
  <w:style w:type="character" w:customStyle="1" w:styleId="65">
    <w:name w:val="Hyperlink.1"/>
    <w:basedOn w:val="64"/>
    <w:qFormat/>
    <w:uiPriority w:val="0"/>
    <w:rPr>
      <w:rFonts w:ascii="Times New Roman" w:hAnsi="Times New Roman" w:eastAsia="Times New Roman" w:cs="Times New Roman"/>
      <w:color w:val="000080"/>
      <w:u w:val="single" w:color="000080"/>
      <w:lang w:val="en-US"/>
    </w:rPr>
  </w:style>
  <w:style w:type="character" w:customStyle="1" w:styleId="66">
    <w:name w:val="Hyperlink.2"/>
    <w:basedOn w:val="64"/>
    <w:qFormat/>
    <w:uiPriority w:val="0"/>
    <w:rPr>
      <w:color w:val="000080"/>
      <w:u w:val="single" w:color="000080"/>
    </w:rPr>
  </w:style>
  <w:style w:type="paragraph" w:customStyle="1" w:styleId="67">
    <w:name w:val="Колонтитулы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character" w:customStyle="1" w:styleId="68">
    <w:name w:val="Font Style57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69">
    <w:name w:val="Table Paragraph"/>
    <w:basedOn w:val="1"/>
    <w:qFormat/>
    <w:uiPriority w:val="1"/>
    <w:rPr>
      <w:lang w:eastAsia="en-US"/>
    </w:rPr>
  </w:style>
  <w:style w:type="character" w:customStyle="1" w:styleId="70">
    <w:name w:val="Основной текст + Garamond"/>
    <w:qFormat/>
    <w:uiPriority w:val="0"/>
    <w:rPr>
      <w:rFonts w:hint="default" w:ascii="Garamond" w:hAnsi="Garamond" w:cs="Garamond"/>
      <w:sz w:val="30"/>
      <w:szCs w:val="30"/>
      <w:lang w:bidi="ar-SA"/>
    </w:rPr>
  </w:style>
  <w:style w:type="paragraph" w:customStyle="1" w:styleId="71">
    <w:name w:val="s_16"/>
    <w:basedOn w:val="1"/>
    <w:qFormat/>
    <w:uiPriority w:val="0"/>
    <w:pPr>
      <w:spacing w:before="100" w:beforeAutospacing="1" w:after="100" w:afterAutospacing="1"/>
    </w:pPr>
  </w:style>
  <w:style w:type="paragraph" w:customStyle="1" w:styleId="72">
    <w:name w:val="No Spacing"/>
    <w:basedOn w:val="1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customStyle="1" w:styleId="7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74">
    <w:name w:val="s_1"/>
    <w:basedOn w:val="1"/>
    <w:qFormat/>
    <w:uiPriority w:val="0"/>
    <w:pPr>
      <w:ind w:left="0" w:right="0" w:firstLine="720"/>
      <w:jc w:val="both"/>
    </w:pPr>
    <w:rPr>
      <w:rFonts w:ascii="Arial" w:hAnsi="Arial" w:cs="Arial"/>
      <w:sz w:val="26"/>
      <w:szCs w:val="26"/>
    </w:rPr>
  </w:style>
  <w:style w:type="paragraph" w:customStyle="1" w:styleId="75">
    <w:name w:val="Основной текст1"/>
    <w:basedOn w:val="1"/>
    <w:qFormat/>
    <w:uiPriority w:val="0"/>
    <w:pPr>
      <w:widowControl w:val="0"/>
      <w:shd w:val="clear" w:color="auto" w:fill="FFFFFF"/>
      <w:spacing w:line="274" w:lineRule="exact"/>
      <w:jc w:val="center"/>
    </w:pPr>
    <w:rPr>
      <w:spacing w:val="3"/>
      <w:sz w:val="21"/>
      <w:szCs w:val="21"/>
    </w:rPr>
  </w:style>
  <w:style w:type="character" w:customStyle="1" w:styleId="76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77">
    <w:name w:val="Цветовое выделение"/>
    <w:qFormat/>
    <w:uiPriority w:val="99"/>
    <w:rPr>
      <w:b/>
      <w:color w:val="26282F"/>
    </w:rPr>
  </w:style>
  <w:style w:type="paragraph" w:customStyle="1" w:styleId="78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</w:rPr>
  </w:style>
  <w:style w:type="paragraph" w:customStyle="1" w:styleId="79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eastAsia="Times New Roman" w:cs="Times New Roman CYR"/>
    </w:rPr>
  </w:style>
  <w:style w:type="paragraph" w:customStyle="1" w:styleId="80">
    <w:name w:val="normal"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B1E8-541A-475F-8DFF-2E1417701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5</Pages>
  <Words>1066</Words>
  <Characters>8517</Characters>
  <Lines>109</Lines>
  <Paragraphs>30</Paragraphs>
  <TotalTime>0</TotalTime>
  <ScaleCrop>false</ScaleCrop>
  <LinksUpToDate>false</LinksUpToDate>
  <CharactersWithSpaces>9589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2018-12-28T10:52:00Z</dcterms:created>
  <dc:creator>RePack by Diakov</dc:creator>
  <cp:lastModifiedBy>ShlychkovaTN</cp:lastModifiedBy>
  <cp:lastPrinted>2022-10-14T07:39:00Z</cp:lastPrinted>
  <dcterms:modified xsi:type="dcterms:W3CDTF">2023-10-06T03:57:36Z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625CA8240D5245B68E16DC19EFE93C7F</vt:lpwstr>
  </property>
</Properties>
</file>