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drawing>
          <wp:inline distT="0" distB="0" distL="114300" distR="114300">
            <wp:extent cx="5925185" cy="3950335"/>
            <wp:effectExtent l="0" t="0" r="3175" b="12065"/>
            <wp:docPr id="3" name="Изображение 3" descr="04_Мой Бизне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04_Мой Бизнес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8471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01.09.2023</w:t>
      </w: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сделки с недвижимостью: практическая польза законодательных инициатив Росреестра для граждан и предпринимательского сообщества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Управления Росреестра по Самарской области провели обучающее мероприятия для юридических лиц по вопросам электронных услуг на информационной площадке «Мой Бизнес».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Спикерами от Управления выступили начальник отдела регистрации недвижимости в электронном виде</w:t>
      </w:r>
      <w:r>
        <w:rPr>
          <w:rFonts w:ascii="Times New Roman" w:hAnsi="Times New Roman" w:cs="Times New Roman"/>
          <w:b/>
          <w:sz w:val="28"/>
          <w:szCs w:val="28"/>
        </w:rPr>
        <w:t xml:space="preserve"> Дмитрий Кожевников </w:t>
      </w:r>
      <w:r>
        <w:rPr>
          <w:rFonts w:ascii="Times New Roman" w:hAnsi="Times New Roman" w:cs="Times New Roman"/>
          <w:sz w:val="28"/>
          <w:szCs w:val="28"/>
        </w:rPr>
        <w:t>и заместитель начальника отдела правового обеспеченья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Константин Минин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электронных услуг – одно из приоритетных направлений деятельности Росреестра. В настоящий момент все заявители, независимо от их правового статуса, имеют возможность представить документы в электронном виде. 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популярность использования таких услуг среди юридических лиц растет. За текущее полугодие, доля заявлений о постановке на государственный кадастровый учет и (или) государственную регистрацию прав, поданных в форме электронного документа составляет 42,2%.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использования электронных сервисов Росреестра очевидны: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Сокращенный срок рассмотрения заявления;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подачи заявления в онлайн режиме 24/7;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подачи документов из любой точки мира;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издержек, связанных с посещения МФЦ;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Линейный и максимально понятный алгоритм подачи электронного заявления;</w:t>
      </w:r>
    </w:p>
    <w:p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отслеживать ход рассмотрения заявления на всех этапах.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Росреестра (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https://rosreestr.gov.ru/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) можно получить государственные услуги ведомства. Всего портал Росреестра содержит порядка 30 электронных сервисов, с помощью которых можно получить справочную информацию по всем объектам недвижимости, например, направить запрос о предоставлении сведений из ЕГРН, проверить подлинность электронных документов, запросить сведения из государственного реестра кадастровых инженеров и др.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на обучающем семинаре было уделено изменениям порядка предоставления документов юридическими лицами в электронном виде. С 1 сентября 2023 года изменился порядок выдачи УКЭП представителям юридических лиц. Теперь удостоверяющие центры выдают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сертификаты УКЭП физических лиц, в которых не будет реквизитов организации. Надо отметить, что ранее сотрудники фирм могли использовать сертификаты ЭП юридических лиц. Кроме того, в оборот вводится машиночитаемая доверенность (МЧД).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«Обеспечение безопасности технологий – важная задача для нас. Внедрение электронных услуг – технологическая основа для того, чтобы соблюдался баланс интересов и взаимной ответственности государства, бизнеса и общества. Управление разъясняет нормы законодательства и делает их понятными для всех участников рынка недвижимости, в том числе и юридических лиц»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подготовлен пресс-службой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Управления Росреестра по Самарской области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53C85"/>
    <w:multiLevelType w:val="multilevel"/>
    <w:tmpl w:val="3D453C85"/>
    <w:lvl w:ilvl="0" w:tentative="0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57"/>
    <w:rsid w:val="000D1057"/>
    <w:rsid w:val="00170360"/>
    <w:rsid w:val="001C25AE"/>
    <w:rsid w:val="00221D0E"/>
    <w:rsid w:val="00287AE8"/>
    <w:rsid w:val="002A5955"/>
    <w:rsid w:val="00307B8B"/>
    <w:rsid w:val="00397B42"/>
    <w:rsid w:val="003C0773"/>
    <w:rsid w:val="00456111"/>
    <w:rsid w:val="00514917"/>
    <w:rsid w:val="005A40F5"/>
    <w:rsid w:val="005B120F"/>
    <w:rsid w:val="005E76E8"/>
    <w:rsid w:val="006802F4"/>
    <w:rsid w:val="006D3766"/>
    <w:rsid w:val="006F046A"/>
    <w:rsid w:val="00755ACD"/>
    <w:rsid w:val="007C060C"/>
    <w:rsid w:val="007F0BFB"/>
    <w:rsid w:val="00833E8F"/>
    <w:rsid w:val="00863617"/>
    <w:rsid w:val="008A70A9"/>
    <w:rsid w:val="008D5E58"/>
    <w:rsid w:val="00986A5C"/>
    <w:rsid w:val="009A5008"/>
    <w:rsid w:val="00AD5E2F"/>
    <w:rsid w:val="00AF0D34"/>
    <w:rsid w:val="00C67CFB"/>
    <w:rsid w:val="00C92A13"/>
    <w:rsid w:val="00E23859"/>
    <w:rsid w:val="00F75476"/>
    <w:rsid w:val="190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2487</Characters>
  <Lines>20</Lines>
  <Paragraphs>5</Paragraphs>
  <TotalTime>2</TotalTime>
  <ScaleCrop>false</ScaleCrop>
  <LinksUpToDate>false</LinksUpToDate>
  <CharactersWithSpaces>2918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2023-09-04T07:47:00Z</dcterms:created>
  <dc:creator>Насырова Лилия Ринатовна</dc:creator>
  <cp:lastModifiedBy>ShlychkovaTN</cp:lastModifiedBy>
  <cp:lastPrinted>2023-09-04T07:15:00Z</cp:lastPrinted>
  <dcterms:modified xsi:type="dcterms:W3CDTF">2023-09-07T09:09:50Z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E4A0FE45B7184B6FB65D095E61B5E2C0_12</vt:lpwstr>
  </property>
</Properties>
</file>