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0"/>
        <w:ind/>
        <w:jc w:val="both"/>
        <w:rPr>
          <w:rFonts w:ascii="Times New Roman" w:hAnsi="Times New Roman"/>
          <w:color w:val="333333"/>
          <w:sz w:val="24"/>
        </w:rPr>
      </w:pPr>
      <w:r>
        <w:rPr>
          <w:b w:val="1"/>
        </w:rPr>
        <w:t>П</w:t>
      </w:r>
      <w:r>
        <w:rPr>
          <w:rFonts w:ascii="Times New Roman" w:hAnsi="Times New Roman"/>
          <w:b w:val="1"/>
          <w:sz w:val="24"/>
        </w:rPr>
        <w:t xml:space="preserve">редусмотрена ли обязанность должностных лиц сообщать в уполномоченные органы о склонении к совершению коррупционных правонарушений? </w:t>
      </w:r>
    </w:p>
    <w:p w14:paraId="02000000">
      <w:pPr>
        <w:pStyle w:val="Style_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Поясняет прокурор</w:t>
      </w:r>
      <w:r>
        <w:rPr>
          <w:rFonts w:ascii="Times New Roman" w:hAnsi="Times New Roman"/>
          <w:sz w:val="24"/>
        </w:rPr>
        <w:t xml:space="preserve"> Большеглушицкого района Алексей Чуцков: </w:t>
      </w:r>
      <w:r>
        <w:rPr>
          <w:rFonts w:ascii="Times New Roman" w:hAnsi="Times New Roman"/>
          <w:color w:val="333333"/>
          <w:sz w:val="24"/>
        </w:rPr>
        <w:t>в соответствии с нормой ст. 9 Федерального закона от 25.12.2008 № 273-ФЗ «О противодействии коррупции» государственный или муниципальный служащий обязан уведомлять работодателя,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14:paraId="03000000">
      <w:pPr>
        <w:pStyle w:val="Style_1"/>
        <w:rPr>
          <w:rFonts w:ascii="Times New Roman" w:hAnsi="Times New Roman"/>
          <w:i w:val="1"/>
          <w:color w:val="333333"/>
          <w:sz w:val="24"/>
        </w:rPr>
      </w:pPr>
      <w:r>
        <w:rPr>
          <w:rFonts w:ascii="Times New Roman" w:hAnsi="Times New Roman"/>
          <w:i w:val="1"/>
          <w:color w:val="333333"/>
          <w:sz w:val="24"/>
        </w:rPr>
        <w:t>На кого возложена данная обязанность?</w:t>
      </w:r>
    </w:p>
    <w:p w14:paraId="04000000">
      <w:pPr>
        <w:pStyle w:val="Style_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Данная обязанность возложена на всех государственных и муниципальных служащих во всех случаях, за исключением ситуации, когда по данному факту уже проведена или проводится проверка.</w:t>
      </w:r>
    </w:p>
    <w:p w14:paraId="05000000">
      <w:pPr>
        <w:pStyle w:val="Style_1"/>
        <w:rPr>
          <w:rFonts w:ascii="Times New Roman" w:hAnsi="Times New Roman"/>
          <w:i w:val="1"/>
          <w:color w:val="333333"/>
          <w:sz w:val="24"/>
        </w:rPr>
      </w:pPr>
      <w:r>
        <w:rPr>
          <w:rFonts w:ascii="Times New Roman" w:hAnsi="Times New Roman"/>
          <w:i w:val="1"/>
          <w:color w:val="333333"/>
          <w:sz w:val="24"/>
        </w:rPr>
        <w:t>Что грозит государственному или муниципальному служащему за не уведомление</w:t>
      </w:r>
      <w:r>
        <w:rPr>
          <w:rFonts w:ascii="Times New Roman" w:hAnsi="Times New Roman"/>
          <w:i w:val="1"/>
          <w:color w:val="333333"/>
          <w:sz w:val="24"/>
        </w:rPr>
        <w:t xml:space="preserve"> работодателя?</w:t>
      </w:r>
    </w:p>
    <w:p w14:paraId="06000000">
      <w:pPr>
        <w:pStyle w:val="Style_1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Невыполнение государственным или муниципальным служащим данной обязанности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Федерации»</w:t>
      </w: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 08</w:t>
      </w:r>
      <w:r>
        <w:rPr>
          <w:rFonts w:ascii="Times New Roman" w:hAnsi="Times New Roman"/>
          <w:sz w:val="24"/>
        </w:rPr>
        <w:t>.09</w:t>
      </w:r>
      <w:r>
        <w:rPr>
          <w:rFonts w:ascii="Times New Roman" w:hAnsi="Times New Roman"/>
          <w:sz w:val="24"/>
        </w:rPr>
        <w:t>.2025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9"/>
    <w:link w:val="Style_13_ch"/>
    <w:rPr>
      <w:color w:themeColor="hyperlink" w:val="0563C1"/>
      <w:u w:val="single"/>
    </w:rPr>
  </w:style>
  <w:style w:styleId="Style_13_ch" w:type="character">
    <w:name w:val="Hyperlink"/>
    <w:basedOn w:val="Style_9_ch"/>
    <w:link w:val="Style_13"/>
    <w:rPr>
      <w:color w:themeColor="hyperlink" w:val="0563C1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2025-09-22T14:00:09Z</dcterms:modified>
</cp:coreProperties>
</file>