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Закон Самарской области</w:t>
      </w:r>
      <w:r>
        <w:rPr>
          <w:rFonts w:ascii="Times New Roman" w:hAnsi="Times New Roman"/>
          <w:b/>
          <w:color w:val="ff0000"/>
          <w:sz w:val="28"/>
          <w:szCs w:val="28"/>
        </w:rPr>
      </w:r>
      <w:r>
        <w:rPr>
          <w:rFonts w:ascii="Times New Roman" w:hAnsi="Times New Roman"/>
          <w:b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от 6 декабря 2006 года №155-ГД «О ветеранах труда Самарской области»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 xml:space="preserve">Звание "Ветеран труда Самарской области" является формой поощрения граждан за многолетний плодотворный труд и активную общественную деятельность на благо Самарской области.</w:t>
      </w:r>
      <w:r>
        <w:rPr>
          <w:rFonts w:ascii="Times New Roman" w:hAnsi="Times New Roman"/>
          <w:b/>
          <w:sz w:val="25"/>
          <w:szCs w:val="25"/>
          <w:u w:val="single"/>
        </w:rPr>
      </w:r>
      <w:r>
        <w:rPr>
          <w:rFonts w:ascii="Times New Roman" w:hAnsi="Times New Roman"/>
          <w:b/>
          <w:sz w:val="25"/>
          <w:szCs w:val="25"/>
          <w:u w:val="singl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5"/>
          <w:szCs w:val="25"/>
          <w:lang w:eastAsia="ru-RU"/>
        </w:rPr>
        <w:outlineLvl w:val="1"/>
      </w:pP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Звание "Ветеран труда Самарской области" присваивается гражданам по одному из следующих оснований:</w:t>
      </w:r>
      <w:r>
        <w:rPr>
          <w:rFonts w:ascii="Times New Roman" w:hAnsi="Times New Roman" w:eastAsia="Times New Roman"/>
          <w:sz w:val="25"/>
          <w:szCs w:val="25"/>
          <w:lang w:eastAsia="ru-RU"/>
        </w:rPr>
      </w:r>
      <w:r>
        <w:rPr>
          <w:rFonts w:ascii="Times New Roman" w:hAnsi="Times New Roman" w:eastAsia="Times New Roman"/>
          <w:sz w:val="25"/>
          <w:szCs w:val="25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1. Наличие следующих наград: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звание "Почетный гражданин Самарской области" при наличии трудового стажа не менее 25 лет для мужчин и не менее 20 лет для женщин;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знак отличия "За заслуги перед Самарской областью" при наличии трудового стажа не менее 30 лет для мужчин и не менее 25 лет для женщин;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5) знак отличия "Материнская доблесть" I и II степеней при наличии трудового стажа не менее 20 лет;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1) Губернская премия;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2) почетный знак Трудовой Славы;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3) почетное звание Самарской области;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4) Почетная грамота Самарской Губернской Думы;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5) почетный знак Самарской Губернской Думы "За служение закону";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  <w:outlineLvl w:val="1"/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t xml:space="preserve">        </w:t>
      </w:r>
      <w:r>
        <w:rPr>
          <w:rFonts w:ascii="Tinos" w:hAnsi="Tinos" w:eastAsia="Tinos" w:cs="Tinos"/>
          <w:sz w:val="26"/>
          <w:szCs w:val="26"/>
        </w:rPr>
        <w:t xml:space="preserve">5.1) почетный знак Самарской Губернской Думы "Земское признание" II степени;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6) почетный знак Губернатора Самарской области "За вклад в укрепление дружбы народов";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7) почетный знак Губернатора Самарской области "За развитие профсоюзного движения в Самарской области";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8) почетный знак Губернатора Самарской области "За заслуги в развитии ветеранского движения";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9) почетный знак Губернатора Самарской области "За заслуги в наставничестве";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10) диплом Самарской Губернской Думы;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11) Благодарность Самарской Губернской Думы;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12) Почетная грамота Губернатора Самарской области;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13) Благодарность Губернатора Самарской области.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>
        <w:rPr>
          <w:rFonts w:ascii="Times New Roman" w:hAnsi="Times New Roman" w:eastAsia="Times New Roman"/>
          <w:b/>
          <w:sz w:val="26"/>
          <w:szCs w:val="26"/>
          <w:u w:val="single"/>
          <w:lang w:eastAsia="ru-RU"/>
        </w:rPr>
        <w:t xml:space="preserve">на 23.11.2019 года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включительно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награда не требуется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.</w:t>
      </w:r>
      <w:r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ff0000"/>
          <w:sz w:val="26"/>
          <w:szCs w:val="26"/>
          <w:highlight w:val="none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Документы, необходимые   для присвоения звания   «Ветеран труда  Самарской области»</w:t>
      </w:r>
      <w:r>
        <w:rPr>
          <w:rFonts w:ascii="Times New Roman" w:hAnsi="Times New Roman"/>
          <w:b/>
          <w:bCs/>
          <w:color w:val="ff0000"/>
          <w:sz w:val="26"/>
          <w:szCs w:val="26"/>
          <w:highlight w:val="none"/>
          <w:u w:val="single"/>
        </w:rPr>
      </w:r>
      <w:r>
        <w:rPr>
          <w:rFonts w:ascii="Times New Roman" w:hAnsi="Times New Roman"/>
          <w:b/>
          <w:bCs/>
          <w:color w:val="ff0000"/>
          <w:sz w:val="26"/>
          <w:szCs w:val="26"/>
          <w:highlight w:val="none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highlight w:val="none"/>
          <w:u w:val="single"/>
        </w:rPr>
      </w:r>
      <w:r>
        <w:rPr>
          <w:rFonts w:ascii="Times New Roman" w:hAnsi="Times New Roman"/>
          <w:b/>
          <w:color w:val="ff0000"/>
          <w:sz w:val="26"/>
          <w:szCs w:val="26"/>
          <w:highlight w:val="none"/>
          <w:u w:val="single"/>
        </w:rPr>
      </w:r>
      <w:r>
        <w:rPr>
          <w:rFonts w:ascii="Times New Roman" w:hAnsi="Times New Roman"/>
          <w:b/>
          <w:bCs/>
          <w:color w:val="ff0000"/>
          <w:sz w:val="26"/>
          <w:szCs w:val="26"/>
          <w:u w:val="singl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документ, удостоверяющий личность гражданина Российской Федерации;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ТК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РФ));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иные документы, содержащие сведения о периодах трудовой деятельности, оформленные в соответствии с требованиями законодательства РФ;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 сведения о наличии или отсутствии у заявителя непогашенной или неснятой судимости;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</w:rPr>
        <w:outlineLvl w:val="1"/>
      </w:pPr>
      <w:r>
        <w:rPr>
          <w:rFonts w:ascii="Times New Roman" w:hAnsi="Times New Roman"/>
          <w:sz w:val="26"/>
          <w:szCs w:val="26"/>
        </w:rPr>
        <w:t xml:space="preserve">- фото 3х4. 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Документы со знаком «*»  Управление запрашивает в порядке межведомственного взаимодействия   в случае, если   не представлены гражданином самостоятельно.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Постановление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Правительства Самарской области от 16.02.2007 №13 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«Об утверждении Порядка предоставления мер социальной поддержки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ветеранам труда Самарской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»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от 917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рублей  до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1652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рублей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(в</w:t>
      </w:r>
      <w:r>
        <w:rPr>
          <w:rFonts w:ascii="Times New Roman" w:hAnsi="Times New Roman"/>
          <w:i/>
          <w:sz w:val="28"/>
          <w:szCs w:val="28"/>
        </w:rPr>
        <w:t xml:space="preserve"> зависимости от основания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присвоения звания)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0" w:firstLine="0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1.</w:t>
      </w:r>
      <w:r>
        <w:rPr>
          <w:rFonts w:ascii="Tinos" w:hAnsi="Tinos" w:eastAsia="Tinos" w:cs="Tinos"/>
          <w:sz w:val="28"/>
          <w:szCs w:val="28"/>
        </w:rPr>
        <w:t xml:space="preserve">ветеранам труда Самарской области, которым установлена пенсия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2. </w:t>
      </w:r>
      <w:r>
        <w:rPr>
          <w:rFonts w:ascii="Tinos" w:hAnsi="Tinos" w:eastAsia="Tinos" w:cs="Tinos"/>
          <w:sz w:val="28"/>
          <w:szCs w:val="28"/>
        </w:rPr>
        <w:t xml:space="preserve">ветеранам труда Самарской области, достигшим в период с 1 января 2019  года по 31 декабря 2027 года возраста 60 лет и более (мужчины), 55 лет и  более (женщины), пенсия которым не установлена.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следующие документы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(информация)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 их копии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none"/>
        </w:rPr>
      </w:pPr>
      <w:r>
        <w:rPr>
          <w:rFonts w:ascii="Arial" w:hAnsi="Arial" w:cs="Arial"/>
          <w:color w:val="444444"/>
          <w:u w:val="none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u w:val="none"/>
        </w:rPr>
      </w:r>
      <w:r>
        <w:rPr>
          <w:rFonts w:ascii="Times New Roman" w:hAnsi="Times New Roman"/>
          <w:b/>
          <w:sz w:val="28"/>
          <w:szCs w:val="28"/>
          <w:u w:val="none"/>
        </w:rPr>
      </w:r>
    </w:p>
    <w:p>
      <w:pPr>
        <w:jc w:val="both"/>
        <w:spacing w:after="0" w:line="240" w:lineRule="auto"/>
        <w:rPr>
          <w:rFonts w:ascii="Tinos" w:hAnsi="Tinos" w:cs="Tinos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- з</w:t>
      </w:r>
      <w:r>
        <w:rPr>
          <w:rFonts w:ascii="Tinos" w:hAnsi="Tinos" w:eastAsia="Tinos" w:cs="Tinos"/>
          <w:b w:val="0"/>
          <w:bCs w:val="0"/>
          <w:sz w:val="28"/>
          <w:szCs w:val="28"/>
          <w:u w:val="none"/>
        </w:rPr>
        <w:t xml:space="preserve">аявление;</w:t>
      </w:r>
      <w:r>
        <w:rPr>
          <w:rFonts w:ascii="Tinos" w:hAnsi="Tinos" w:cs="Tinos"/>
          <w:b w:val="0"/>
          <w:bCs w:val="0"/>
          <w:sz w:val="28"/>
          <w:szCs w:val="28"/>
          <w:u w:val="none"/>
        </w:rPr>
      </w:r>
      <w:r>
        <w:rPr>
          <w:rFonts w:ascii="Tinos" w:hAnsi="Tinos" w:cs="Tinos"/>
          <w:b w:val="0"/>
          <w:bCs w:val="0"/>
          <w:sz w:val="28"/>
          <w:szCs w:val="28"/>
          <w:u w:val="none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 </w:t>
      </w:r>
      <w:r>
        <w:rPr>
          <w:rFonts w:ascii="Tinos" w:hAnsi="Tinos" w:eastAsia="Tinos" w:cs="Tinos"/>
          <w:sz w:val="28"/>
          <w:szCs w:val="28"/>
        </w:rPr>
        <w:t xml:space="preserve">паспорт гражданина РФ или иной документ, удостоверяющий личность гражданина РФ;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 удостоверение (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*</w:t>
      </w:r>
      <w:r>
        <w:rPr>
          <w:rFonts w:ascii="Tinos" w:hAnsi="Tinos" w:eastAsia="Tinos" w:cs="Tinos"/>
          <w:sz w:val="28"/>
          <w:szCs w:val="28"/>
        </w:rPr>
        <w:t xml:space="preserve">сведения) о выдаче удостоверения) ветерана труда Самарской области;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* </w:t>
      </w:r>
      <w:r>
        <w:rPr>
          <w:rFonts w:ascii="Tinos" w:hAnsi="Tinos" w:eastAsia="Tinos" w:cs="Tinos"/>
          <w:sz w:val="28"/>
          <w:szCs w:val="28"/>
          <w:shd w:val="clear" w:color="auto" w:fill="ffffff"/>
        </w:rPr>
        <w:t xml:space="preserve">документ (сведения) о регистрации по месту жительства (пребывания) на территории Самарской области;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  <w:shd w:val="clear" w:color="auto" w:fill="ffffff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  - </w:t>
      </w:r>
      <w:r>
        <w:rPr>
          <w:rFonts w:ascii="Tinos" w:hAnsi="Tinos" w:eastAsia="Tinos" w:cs="Tinos"/>
          <w:sz w:val="28"/>
          <w:szCs w:val="28"/>
        </w:rPr>
        <w:t xml:space="preserve">в случае отсутствия регистрации по месту жительства  (пребывания) на территории Самарской области могут быть предоставлены иные документы, подтверждающие факт пребывания </w:t>
      </w:r>
      <w:r>
        <w:rPr>
          <w:rFonts w:ascii="Tinos" w:hAnsi="Tinos" w:eastAsia="Tinos" w:cs="Tinos"/>
          <w:sz w:val="28"/>
          <w:szCs w:val="28"/>
        </w:rPr>
        <w:t xml:space="preserve">  на территории Самарской области: решение суда об установлении факта проживания на территории Самарской области,   договор безвозмездного  пользования жилым помещением, заключенные в соответствии с нормами действующего законодательства;</w:t>
      </w:r>
      <w:r>
        <w:rPr>
          <w:rFonts w:ascii="Tinos" w:hAnsi="Tinos" w:eastAsia="Tinos" w:cs="Tinos"/>
          <w:sz w:val="28"/>
          <w:szCs w:val="28"/>
          <w:highlight w:val="none"/>
          <w:shd w:val="clear" w:color="auto" w:fill="ffffff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* </w:t>
      </w:r>
      <w:r>
        <w:rPr>
          <w:rFonts w:ascii="Tinos" w:hAnsi="Tinos" w:eastAsia="Tinos" w:cs="Tinos"/>
          <w:sz w:val="28"/>
          <w:szCs w:val="28"/>
        </w:rPr>
        <w:t xml:space="preserve">документ (сведения) о назначении пенсии (пожизненного содержания за работу (службу);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*  </w:t>
      </w:r>
      <w:r>
        <w:rPr>
          <w:rFonts w:ascii="Tinos" w:hAnsi="Tinos" w:eastAsia="Tinos" w:cs="Tinos"/>
          <w:sz w:val="28"/>
          <w:szCs w:val="28"/>
        </w:rPr>
        <w:t xml:space="preserve">СНИЛС.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be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Документы со знаком «*» Управление запрашивает в порядке межведомственного взаимодействия   в случае, если   не были  представлены заявителем  самостоятельно.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Назначение ЕДВ осуществляется с 1-го числа месяца, следующего за месяцем, в котором было подано заявление со всеми необходимыми документами, но не ранее возникновения права на ее получение.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При смене вет</w:t>
      </w:r>
      <w:r>
        <w:rPr>
          <w:rFonts w:ascii="Tinos" w:hAnsi="Tinos" w:eastAsia="Tinos" w:cs="Tinos"/>
          <w:sz w:val="28"/>
          <w:szCs w:val="28"/>
        </w:rPr>
        <w:t xml:space="preserve">ераном места жительства (пребывания) в пределах Самарской области  предоставление ЕДВ осуществляется по новому адресу ветерана на основании  представленных заявителем документов, подтверждающих это  обстоятельство, начиная с первого числа месяца, следующег</w:t>
      </w:r>
      <w:r>
        <w:rPr>
          <w:rFonts w:ascii="Tinos" w:hAnsi="Tinos" w:eastAsia="Tinos" w:cs="Tinos"/>
          <w:sz w:val="28"/>
          <w:szCs w:val="28"/>
        </w:rPr>
        <w:t xml:space="preserve">о за месяцем,  за который выплата ЕДВ была произведена.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outlineLvl w:val="1"/>
      </w:pP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284" w:right="566" w:bottom="284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rPr>
      <w:rFonts w:ascii="Calibri" w:hAnsi="Calibri" w:eastAsia="Calibri" w:cs="Times New Roman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14</cp:revision>
  <dcterms:created xsi:type="dcterms:W3CDTF">2021-02-05T11:43:00Z</dcterms:created>
  <dcterms:modified xsi:type="dcterms:W3CDTF">2025-02-14T05:20:38Z</dcterms:modified>
</cp:coreProperties>
</file>