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DD" w:rsidRDefault="005A0E15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Какие </w:t>
      </w:r>
      <w:r w:rsidR="00D13AD1" w:rsidRPr="00D13AD1">
        <w:rPr>
          <w:b/>
          <w:bCs/>
        </w:rPr>
        <w:t>внесен</w:t>
      </w:r>
      <w:r>
        <w:rPr>
          <w:b/>
          <w:bCs/>
        </w:rPr>
        <w:t>ы изменения</w:t>
      </w:r>
      <w:r w:rsidR="00D13AD1" w:rsidRPr="00D13AD1">
        <w:rPr>
          <w:b/>
          <w:bCs/>
        </w:rPr>
        <w:t xml:space="preserve"> в земельное законодательство</w:t>
      </w:r>
      <w:r>
        <w:rPr>
          <w:b/>
          <w:bCs/>
        </w:rPr>
        <w:t>?</w:t>
      </w:r>
    </w:p>
    <w:p w:rsidR="00D13AD1" w:rsidRPr="00D13AD1" w:rsidRDefault="00D13AD1">
      <w:pPr>
        <w:rPr>
          <w:bCs/>
        </w:rPr>
      </w:pPr>
    </w:p>
    <w:p w:rsidR="00EF1E33" w:rsidRDefault="001B00EB">
      <w:r w:rsidRPr="001B00EB">
        <w:t xml:space="preserve">Поясняет исполняющий обязанности прокурор </w:t>
      </w:r>
      <w:proofErr w:type="spellStart"/>
      <w:r w:rsidRPr="001B00EB">
        <w:t>Большеглушицкого</w:t>
      </w:r>
      <w:proofErr w:type="spellEnd"/>
      <w:r w:rsidRPr="001B00EB">
        <w:t xml:space="preserve"> района Писарев Е.А.:</w:t>
      </w:r>
      <w:r w:rsidR="00943A8C">
        <w:t xml:space="preserve"> </w:t>
      </w:r>
      <w:r w:rsidR="00DB6152" w:rsidRPr="00DB6152">
        <w:t xml:space="preserve">Постановлением Правительства Российской Федерации от 02.02.2024 № 102 «О внесении изменений в постановление Правительства Российской Федерации от 9 </w:t>
      </w:r>
      <w:r w:rsidR="00A057D4">
        <w:t>апреля 2022 г. № 629» предусмотрены</w:t>
      </w:r>
      <w:r w:rsidR="004262B9">
        <w:t xml:space="preserve"> особенности регулирования</w:t>
      </w:r>
      <w:r w:rsidR="00DB6152" w:rsidRPr="00DB6152">
        <w:t xml:space="preserve"> земельных отношений в Российской Федерации.</w:t>
      </w:r>
    </w:p>
    <w:p w:rsidR="004A2B1D" w:rsidRDefault="005341B3">
      <w:r>
        <w:t>В период с</w:t>
      </w:r>
      <w:r w:rsidR="00DB6152" w:rsidRPr="00DB6152">
        <w:t xml:space="preserve"> 06.02.2024 до 31.12.2024 граждане и юридические лица вправе без </w:t>
      </w:r>
      <w:r w:rsidR="00AA4D95">
        <w:t>участия в торгах</w:t>
      </w:r>
      <w:r w:rsidR="00DB6152" w:rsidRPr="00DB6152">
        <w:t xml:space="preserve"> взять в аренду государственные либо муниципальные земли, в том числе для производства импортозамещающей продукции, необходимой</w:t>
      </w:r>
      <w:r w:rsidR="00F9397D">
        <w:t xml:space="preserve"> экономике государства</w:t>
      </w:r>
      <w:r w:rsidR="00DB6152" w:rsidRPr="00DB6152">
        <w:t xml:space="preserve"> </w:t>
      </w:r>
      <w:r w:rsidR="001B618C" w:rsidRPr="00DB6152">
        <w:t>вовремя</w:t>
      </w:r>
      <w:r w:rsidR="00DB6152" w:rsidRPr="00DB6152">
        <w:t xml:space="preserve"> </w:t>
      </w:r>
      <w:proofErr w:type="spellStart"/>
      <w:r w:rsidR="00F9397D">
        <w:t>санкционного</w:t>
      </w:r>
      <w:proofErr w:type="spellEnd"/>
      <w:r w:rsidR="00F9397D">
        <w:t xml:space="preserve"> воздействия на государство</w:t>
      </w:r>
      <w:r w:rsidR="00536718">
        <w:t>. Реестр такой продукции устанавливают</w:t>
      </w:r>
      <w:r w:rsidR="00DB6152" w:rsidRPr="00DB6152">
        <w:t xml:space="preserve"> на </w:t>
      </w:r>
      <w:r w:rsidR="00536718">
        <w:t>уровне региона</w:t>
      </w:r>
      <w:r w:rsidR="00DB6152" w:rsidRPr="00DB6152">
        <w:t>.</w:t>
      </w:r>
      <w:r w:rsidR="00EF1E33">
        <w:t xml:space="preserve"> </w:t>
      </w:r>
      <w:r w:rsidR="00505135">
        <w:t>Но следует учитывать, что</w:t>
      </w:r>
      <w:r w:rsidR="00EF1E33">
        <w:t xml:space="preserve"> и</w:t>
      </w:r>
      <w:r w:rsidR="00DB6152" w:rsidRPr="00DB6152">
        <w:t>зменить вид разрешенного использования такого участка нельзя. </w:t>
      </w:r>
    </w:p>
    <w:p w:rsidR="00E05095" w:rsidRPr="00EC5CBC" w:rsidRDefault="00E05095">
      <w:pPr>
        <w:rPr>
          <w:i/>
        </w:rPr>
      </w:pPr>
      <w:r w:rsidRPr="00E05095">
        <w:rPr>
          <w:i/>
        </w:rPr>
        <w:t xml:space="preserve">Что будет, если использовать такую землю для производства продукции, не нуждающейся в </w:t>
      </w:r>
      <w:proofErr w:type="spellStart"/>
      <w:r w:rsidRPr="00EC5CBC">
        <w:rPr>
          <w:i/>
        </w:rPr>
        <w:t>импортозамещении</w:t>
      </w:r>
      <w:proofErr w:type="spellEnd"/>
      <w:r w:rsidRPr="00EC5CBC">
        <w:rPr>
          <w:i/>
        </w:rPr>
        <w:t>?</w:t>
      </w:r>
    </w:p>
    <w:p w:rsidR="000B13B8" w:rsidRDefault="002D5312">
      <w:r>
        <w:t>Е</w:t>
      </w:r>
      <w:r w:rsidR="00DB6152" w:rsidRPr="00DB6152">
        <w:t>сли арендатор не применяет землю для импортозамещающего производства, арендодатель обязан отказаться от</w:t>
      </w:r>
      <w:r>
        <w:t xml:space="preserve"> сделки в одностороннем порядке,</w:t>
      </w:r>
      <w:r w:rsidR="00DB6152" w:rsidRPr="00DB6152">
        <w:t xml:space="preserve"> условия </w:t>
      </w:r>
      <w:r w:rsidR="00180A41">
        <w:t xml:space="preserve">об этом </w:t>
      </w:r>
      <w:r w:rsidR="00DB6152" w:rsidRPr="00DB6152">
        <w:t>отражаются в договоре.</w:t>
      </w:r>
    </w:p>
    <w:p w:rsidR="00D13AD1" w:rsidRDefault="00FA57A2">
      <w:r>
        <w:t>Аналогично,</w:t>
      </w:r>
      <w:r w:rsidR="00DB6152" w:rsidRPr="00DB6152">
        <w:t xml:space="preserve"> без проведения торгов можно приобрести используемые для промышленного применения арендуемые участки при условии, что у </w:t>
      </w:r>
      <w:proofErr w:type="spellStart"/>
      <w:r w:rsidR="00DB6152" w:rsidRPr="00DB6152">
        <w:t>Росреестра</w:t>
      </w:r>
      <w:proofErr w:type="spellEnd"/>
      <w:r w:rsidR="00DB6152" w:rsidRPr="00DB6152">
        <w:t xml:space="preserve"> нет информации о выявленных в рамках надзора и </w:t>
      </w:r>
      <w:proofErr w:type="spellStart"/>
      <w:r w:rsidR="00DB6152" w:rsidRPr="00DB6152">
        <w:t>неустраненных</w:t>
      </w:r>
      <w:proofErr w:type="spellEnd"/>
      <w:r w:rsidR="00DB6152" w:rsidRPr="00DB6152">
        <w:t xml:space="preserve"> нарушениях при их использовании.</w:t>
      </w:r>
    </w:p>
    <w:p w:rsidR="0076647C" w:rsidRDefault="0076647C"/>
    <w:p w:rsidR="0076647C" w:rsidRPr="00D13AD1" w:rsidRDefault="00771A50">
      <w:r>
        <w:t>07</w:t>
      </w:r>
      <w:r w:rsidR="0076647C">
        <w:t>.03.2024</w:t>
      </w:r>
    </w:p>
    <w:sectPr w:rsidR="0076647C" w:rsidRPr="00D1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2B"/>
    <w:rsid w:val="000B13B8"/>
    <w:rsid w:val="00180A41"/>
    <w:rsid w:val="001B00EB"/>
    <w:rsid w:val="001B618C"/>
    <w:rsid w:val="002D5312"/>
    <w:rsid w:val="003E120C"/>
    <w:rsid w:val="004262B9"/>
    <w:rsid w:val="004A2B1D"/>
    <w:rsid w:val="00505135"/>
    <w:rsid w:val="005341B3"/>
    <w:rsid w:val="00536718"/>
    <w:rsid w:val="00561E2B"/>
    <w:rsid w:val="005A0E15"/>
    <w:rsid w:val="005F20DD"/>
    <w:rsid w:val="0074335C"/>
    <w:rsid w:val="0076647C"/>
    <w:rsid w:val="00771A50"/>
    <w:rsid w:val="00943A8C"/>
    <w:rsid w:val="00965666"/>
    <w:rsid w:val="00A057D4"/>
    <w:rsid w:val="00AA4D95"/>
    <w:rsid w:val="00BD1A46"/>
    <w:rsid w:val="00D13AD1"/>
    <w:rsid w:val="00DB6152"/>
    <w:rsid w:val="00E05095"/>
    <w:rsid w:val="00EC5CBC"/>
    <w:rsid w:val="00EF1E33"/>
    <w:rsid w:val="00F9397D"/>
    <w:rsid w:val="00F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2024-04-01T07:29:00Z</cp:lastPrinted>
  <dcterms:created xsi:type="dcterms:W3CDTF">2024-04-01T07:29:00Z</dcterms:created>
  <dcterms:modified xsi:type="dcterms:W3CDTF">2024-04-01T07:29:00Z</dcterms:modified>
</cp:coreProperties>
</file>