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Правительства РФ от 14 декабря 2005 г. № 761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предоставлении субсидий  на оплату жилого помещения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коммунальных услуг»</w:t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Право на субсидию на оплату жилого помещения и коммунальных услуг имеют: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а) пользователи жилого помещения в государственном или муниципальном жилищном фонде;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б) наниматели жилого помещения по договору найма в частном жилищном фонде;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в) члены жилищно-строительного кооператива; 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г) собственники жилого помещения (квартиры, жилого дома, части квартиры или части жилого дома).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Субсидия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предоставляется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ам </w:t>
      </w:r>
      <w:r>
        <w:rPr>
          <w:rFonts w:ascii="Times New Roman" w:hAnsi="Times New Roman"/>
          <w:sz w:val="28"/>
          <w:szCs w:val="28"/>
        </w:rPr>
        <w:t xml:space="preserve"> с учетом постоянно проживающих с ними членов их семей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ind w:firstLine="54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Субсидии назначаются гражданам в случае, если их расходы на оплату жилого помещения и коммунальных услуг, </w:t>
      </w:r>
      <w:r>
        <w:rPr>
          <w:rFonts w:ascii="Times New Roman" w:hAnsi="Times New Roman"/>
          <w:sz w:val="28"/>
          <w:szCs w:val="28"/>
        </w:rPr>
        <w:t xml:space="preserve">рассчитанные исходя из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региональных стандартов нормативной площади жилого помещения и </w:t>
      </w:r>
      <w:r>
        <w:rPr>
          <w:rFonts w:ascii="Times New Roman" w:hAnsi="Times New Roman"/>
          <w:sz w:val="28"/>
          <w:szCs w:val="28"/>
        </w:rPr>
        <w:t xml:space="preserve">регионального стандарта </w:t>
      </w:r>
      <w:r>
        <w:rPr>
          <w:rFonts w:ascii="Times New Roman" w:hAnsi="Times New Roman"/>
          <w:sz w:val="28"/>
          <w:szCs w:val="28"/>
        </w:rPr>
        <w:t xml:space="preserve">стоимости ЖКУ (устанавливаются Правительством Самарской области),</w:t>
      </w:r>
      <w:r>
        <w:rPr>
          <w:rFonts w:ascii="Times New Roman" w:hAnsi="Times New Roman"/>
          <w:b/>
          <w:sz w:val="28"/>
          <w:szCs w:val="28"/>
        </w:rPr>
        <w:t xml:space="preserve"> превышают величину </w:t>
      </w:r>
      <w:r>
        <w:rPr>
          <w:rFonts w:ascii="Times New Roman" w:hAnsi="Times New Roman"/>
          <w:b/>
          <w:sz w:val="28"/>
          <w:szCs w:val="28"/>
        </w:rPr>
        <w:t xml:space="preserve">регионального стандарта </w:t>
      </w:r>
      <w:r>
        <w:rPr>
          <w:rFonts w:ascii="Times New Roman" w:hAnsi="Times New Roman"/>
          <w:b/>
          <w:sz w:val="28"/>
          <w:szCs w:val="28"/>
        </w:rPr>
        <w:t xml:space="preserve">максимально допустимой доли расходов граждан на оплату ЖКУ в совокупном доходе семьи.</w:t>
      </w:r>
      <w:r>
        <w:rPr>
          <w:rFonts w:ascii="Times New Roman" w:hAnsi="Times New Roman"/>
          <w:sz w:val="28"/>
          <w:szCs w:val="28"/>
        </w:rPr>
        <w:t xml:space="preserve"> Совокупный доход семьи или одиноко проживающего гражданина определяется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  6 календарных месяцев, предшествовавших месяцу перед месяцем подачи</w:t>
      </w:r>
      <w:r>
        <w:rPr>
          <w:rFonts w:ascii="Times New Roman" w:hAnsi="Times New Roman"/>
          <w:color w:val="000000"/>
          <w:sz w:val="28"/>
          <w:szCs w:val="28"/>
        </w:rPr>
        <w:t xml:space="preserve"> заявления о предоставлении субсидии.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12"/>
        <w:ind w:firstLine="54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Субсидия не предос</w:t>
      </w:r>
      <w:r>
        <w:rPr>
          <w:rFonts w:ascii="Times New Roman" w:hAnsi="Times New Roman"/>
          <w:color w:val="000000"/>
          <w:sz w:val="28"/>
          <w:szCs w:val="28"/>
        </w:rPr>
        <w:t xml:space="preserve">тавляется гражданам при наличии у них подтвержденной вступившим в законную силу судебным актом непогашенной задолженности по оплате ЖКУ образовавшейся за период не более чем три последних года. Данные сведения Управление получает самостоятельно из ГИС ЖКХ.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 xml:space="preserve">      </w:t>
      </w:r>
      <w:r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Назначение субсидий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производится с учетом имеющей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компенсации </w:t>
      </w:r>
      <w:r>
        <w:rPr>
          <w:rFonts w:ascii="Times New Roman" w:hAnsi="Times New Roman"/>
          <w:sz w:val="28"/>
          <w:szCs w:val="28"/>
        </w:rPr>
        <w:t xml:space="preserve">расходов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 </w:t>
      </w:r>
      <w:r>
        <w:rPr>
          <w:rFonts w:ascii="Times New Roman" w:hAnsi="Times New Roman"/>
          <w:sz w:val="28"/>
          <w:szCs w:val="28"/>
        </w:rPr>
        <w:t xml:space="preserve">ЖКУ.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3"/>
        <w:jc w:val="center"/>
        <w:spacing w:before="0" w:beforeAutospacing="0" w:after="0" w:afterAutospacing="0"/>
        <w:shd w:val="clear" w:color="auto" w:fill="ffffff"/>
        <w:rPr>
          <w:spacing w:val="2"/>
          <w:sz w:val="28"/>
          <w:szCs w:val="28"/>
          <w:u w:val="single"/>
        </w:rPr>
      </w:pPr>
      <w:r>
        <w:rPr>
          <w:spacing w:val="2"/>
          <w:sz w:val="28"/>
          <w:szCs w:val="28"/>
          <w:u w:val="single"/>
        </w:rPr>
        <w:t xml:space="preserve"> </w:t>
      </w:r>
      <w:r>
        <w:rPr>
          <w:spacing w:val="2"/>
          <w:sz w:val="28"/>
          <w:szCs w:val="28"/>
          <w:u w:val="single"/>
        </w:rPr>
      </w:r>
      <w:r/>
    </w:p>
    <w:p>
      <w:pPr>
        <w:pStyle w:val="813"/>
        <w:jc w:val="center"/>
        <w:spacing w:before="0" w:beforeAutospacing="0" w:after="0" w:afterAutospacing="0"/>
        <w:shd w:val="clear" w:color="auto" w:fill="ffffff"/>
        <w:rPr>
          <w:spacing w:val="2"/>
          <w:sz w:val="28"/>
          <w:szCs w:val="28"/>
          <w:u w:val="single"/>
          <w:shd w:val="clear" w:color="auto" w:fill="ffffff"/>
        </w:rPr>
      </w:pPr>
      <w:r>
        <w:rPr>
          <w:spacing w:val="2"/>
          <w:sz w:val="28"/>
          <w:szCs w:val="28"/>
          <w:u w:val="single"/>
          <w:shd w:val="clear" w:color="auto" w:fill="ffffff"/>
        </w:rPr>
        <w:t xml:space="preserve">Для получения субсидии граждане  представляют в уполномоченный орган по месту постоянного жительства </w:t>
      </w:r>
      <w:r>
        <w:rPr>
          <w:spacing w:val="2"/>
          <w:sz w:val="28"/>
          <w:szCs w:val="28"/>
          <w:u w:val="single"/>
          <w:shd w:val="clear" w:color="auto" w:fill="ffffff"/>
        </w:rPr>
        <w:t xml:space="preserve">(далее – Управление) </w:t>
      </w:r>
      <w:r>
        <w:rPr>
          <w:spacing w:val="2"/>
          <w:sz w:val="28"/>
          <w:szCs w:val="28"/>
          <w:u w:val="single"/>
          <w:shd w:val="clear" w:color="auto" w:fill="ffffff"/>
        </w:rPr>
        <w:t xml:space="preserve">заявление о предоставлении субсидии с указанием всех членов семьи и степени родства и приложением следующих документов, а также с указанием следующих сведений в заявлении:</w:t>
      </w:r>
      <w:r>
        <w:rPr>
          <w:spacing w:val="2"/>
          <w:sz w:val="28"/>
          <w:szCs w:val="28"/>
          <w:u w:val="single"/>
          <w:shd w:val="clear" w:color="auto" w:fill="ffffff"/>
        </w:rPr>
      </w:r>
      <w:r/>
    </w:p>
    <w:p>
      <w:pPr>
        <w:pStyle w:val="813"/>
        <w:jc w:val="center"/>
        <w:spacing w:before="0" w:beforeAutospacing="0" w:after="0" w:afterAutospacing="0"/>
        <w:shd w:val="clear" w:color="auto" w:fill="ffffff"/>
        <w:rPr>
          <w:spacing w:val="2"/>
          <w:sz w:val="28"/>
          <w:szCs w:val="28"/>
          <w:u w:val="single"/>
        </w:rPr>
      </w:pPr>
      <w:r>
        <w:rPr>
          <w:spacing w:val="2"/>
          <w:sz w:val="28"/>
          <w:szCs w:val="28"/>
          <w:u w:val="single"/>
        </w:rPr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 xml:space="preserve">а) </w:t>
      </w:r>
      <w:r>
        <w:rPr>
          <w:spacing w:val="2"/>
          <w:sz w:val="28"/>
          <w:szCs w:val="28"/>
          <w:u w:val="single"/>
        </w:rPr>
        <w:t xml:space="preserve">сведения о документах, подтверждающих правовые основания владения и пользования заявителем жилым помещением</w:t>
      </w:r>
      <w:r>
        <w:rPr>
          <w:spacing w:val="2"/>
          <w:sz w:val="28"/>
          <w:szCs w:val="28"/>
        </w:rPr>
        <w:t xml:space="preserve">, в котором он зарегистрирова</w:t>
      </w:r>
      <w:r>
        <w:rPr>
          <w:spacing w:val="2"/>
          <w:sz w:val="28"/>
          <w:szCs w:val="28"/>
        </w:rPr>
        <w:t xml:space="preserve">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</w:t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б) </w:t>
      </w:r>
      <w:r>
        <w:rPr>
          <w:spacing w:val="2"/>
          <w:sz w:val="28"/>
          <w:szCs w:val="28"/>
          <w:u w:val="single"/>
        </w:rPr>
        <w:t xml:space="preserve">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месяц.</w:t>
      </w:r>
      <w:r>
        <w:rPr>
          <w:spacing w:val="2"/>
          <w:sz w:val="28"/>
          <w:szCs w:val="28"/>
        </w:rPr>
        <w:t xml:space="preserve"> Если заявитель указал в заявлении </w:t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ими платы </w:t>
      </w:r>
      <w:r>
        <w:rPr>
          <w:spacing w:val="2"/>
          <w:sz w:val="28"/>
          <w:szCs w:val="28"/>
        </w:rPr>
        <w:t xml:space="preserve">за ЖКУ</w:t>
      </w:r>
      <w:r>
        <w:rPr>
          <w:spacing w:val="2"/>
          <w:sz w:val="28"/>
          <w:szCs w:val="28"/>
        </w:rPr>
        <w:t xml:space="preserve">;</w:t>
        <w:br w:type="textWrapping" w:clear="all"/>
        <w:tab/>
        <w:t xml:space="preserve">в) </w:t>
      </w:r>
      <w:r>
        <w:rPr>
          <w:spacing w:val="2"/>
          <w:sz w:val="28"/>
          <w:szCs w:val="28"/>
          <w:u w:val="single"/>
        </w:rPr>
        <w:t xml:space="preserve">сведения, подтверждающие право заявителя и (или) членов его семьи на льготы</w:t>
      </w:r>
      <w:r>
        <w:rPr>
          <w:spacing w:val="2"/>
          <w:sz w:val="28"/>
          <w:szCs w:val="28"/>
        </w:rPr>
        <w:t xml:space="preserve">, меры социальной поддержки и компенсации </w:t>
      </w:r>
      <w:r>
        <w:rPr>
          <w:spacing w:val="2"/>
          <w:sz w:val="28"/>
          <w:szCs w:val="28"/>
        </w:rPr>
        <w:t xml:space="preserve">по ЖКУ</w:t>
      </w:r>
      <w:r>
        <w:rPr>
          <w:spacing w:val="2"/>
          <w:sz w:val="28"/>
          <w:szCs w:val="28"/>
        </w:rPr>
        <w:t xml:space="preserve"> в случае невозможности их получения в р</w:t>
      </w:r>
      <w:r>
        <w:rPr>
          <w:spacing w:val="2"/>
          <w:sz w:val="28"/>
          <w:szCs w:val="28"/>
        </w:rPr>
        <w:t xml:space="preserve">амках системы межведомственного электронного </w:t>
      </w:r>
      <w:r>
        <w:rPr>
          <w:spacing w:val="2"/>
          <w:sz w:val="28"/>
          <w:szCs w:val="28"/>
        </w:rPr>
        <w:t xml:space="preserve">взаимодействия;</w:t>
      </w:r>
      <w:r>
        <w:rPr>
          <w:spacing w:val="2"/>
          <w:sz w:val="28"/>
          <w:szCs w:val="28"/>
        </w:rPr>
        <w:t xml:space="preserve">                                                                                      </w:t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</w:rPr>
        <w:tab/>
        <w:t xml:space="preserve">д) </w:t>
      </w:r>
      <w:r>
        <w:rPr>
          <w:spacing w:val="2"/>
          <w:sz w:val="28"/>
          <w:szCs w:val="28"/>
          <w:u w:val="single"/>
        </w:rPr>
        <w:t xml:space="preserve">сведения о доходах</w:t>
      </w:r>
      <w:r>
        <w:rPr>
          <w:spacing w:val="2"/>
          <w:sz w:val="28"/>
          <w:szCs w:val="28"/>
        </w:rPr>
        <w:t xml:space="preserve"> заявителя и членов его семьи</w:t>
      </w:r>
      <w:r>
        <w:rPr>
          <w:spacing w:val="2"/>
          <w:sz w:val="28"/>
          <w:szCs w:val="28"/>
        </w:rPr>
        <w:t xml:space="preserve">, учитываемых при решении вопроса о предоставлении субсидии.</w:t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/>
    </w:p>
    <w:p>
      <w:pPr>
        <w:pStyle w:val="822"/>
        <w:jc w:val="center"/>
        <w:spacing w:before="0" w:beforeAutospacing="0" w:after="0" w:afterAutospacing="0"/>
        <w:shd w:val="clear" w:color="auto" w:fill="ffffff"/>
        <w:rPr>
          <w:b/>
          <w:spacing w:val="2"/>
          <w:sz w:val="28"/>
          <w:szCs w:val="28"/>
          <w:u w:val="single"/>
        </w:rPr>
      </w:pPr>
      <w:r>
        <w:rPr>
          <w:b/>
          <w:spacing w:val="2"/>
          <w:sz w:val="28"/>
          <w:szCs w:val="28"/>
          <w:u w:val="single"/>
        </w:rPr>
        <w:t xml:space="preserve">Управление получает на основании межведомственных запросов  следующие сведения, необходимые для принятия решения о предоставлении субсидии:</w:t>
      </w:r>
      <w:r>
        <w:rPr>
          <w:b/>
          <w:spacing w:val="2"/>
          <w:sz w:val="28"/>
          <w:szCs w:val="28"/>
          <w:u w:val="single"/>
        </w:rPr>
      </w:r>
      <w:r/>
    </w:p>
    <w:p>
      <w:pPr>
        <w:pStyle w:val="822"/>
        <w:jc w:val="center"/>
        <w:spacing w:before="0" w:beforeAutospacing="0" w:after="0" w:afterAutospacing="0"/>
        <w:shd w:val="clear" w:color="auto" w:fill="ffffff"/>
        <w:rPr>
          <w:b/>
          <w:spacing w:val="2"/>
          <w:sz w:val="28"/>
          <w:szCs w:val="28"/>
          <w:u w:val="single"/>
        </w:rPr>
      </w:pPr>
      <w:r>
        <w:rPr>
          <w:b/>
          <w:spacing w:val="2"/>
          <w:sz w:val="28"/>
          <w:szCs w:val="28"/>
          <w:u w:val="single"/>
        </w:rPr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1</w:t>
      </w:r>
      <w:r>
        <w:rPr>
          <w:spacing w:val="2"/>
          <w:sz w:val="28"/>
          <w:szCs w:val="28"/>
        </w:rPr>
        <w:t xml:space="preserve">) сведения о документах, подтверждающих правовые основания владения и пользо</w:t>
      </w:r>
      <w:r>
        <w:rPr>
          <w:spacing w:val="2"/>
          <w:sz w:val="28"/>
          <w:szCs w:val="28"/>
        </w:rPr>
        <w:t xml:space="preserve">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помещения;</w:t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2</w:t>
      </w:r>
      <w:r>
        <w:rPr>
          <w:spacing w:val="2"/>
          <w:sz w:val="28"/>
          <w:szCs w:val="28"/>
        </w:rPr>
        <w:t xml:space="preserve">) сведения о документах, подтверждающих правовые основания отнесения лиц, проживающих совместно с заявителем по месту постоянного жительства, к членам его семьи;</w:t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3</w:t>
      </w:r>
      <w:r>
        <w:rPr>
          <w:spacing w:val="2"/>
          <w:sz w:val="28"/>
          <w:szCs w:val="28"/>
        </w:rPr>
        <w:t xml:space="preserve">) сведения о документах, удостоверяющих гражданство Российской Федерации заявителя и членов его семьи;</w:t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4</w:t>
      </w:r>
      <w:r>
        <w:rPr>
          <w:spacing w:val="2"/>
          <w:sz w:val="28"/>
          <w:szCs w:val="28"/>
        </w:rPr>
        <w:t xml:space="preserve">) сведения о лицах, зарегистрированных совместно с заявителем по месту его постоянного жительства;</w:t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5</w:t>
      </w:r>
      <w:r>
        <w:rPr>
          <w:spacing w:val="2"/>
          <w:sz w:val="28"/>
          <w:szCs w:val="28"/>
        </w:rPr>
        <w:t xml:space="preserve">)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услуг;</w:t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6</w:t>
      </w:r>
      <w:r>
        <w:rPr>
          <w:spacing w:val="2"/>
          <w:sz w:val="28"/>
          <w:szCs w:val="28"/>
        </w:rPr>
        <w:t xml:space="preserve">)  сведения,  подтверждающих факт установления заявителю инвалидности;</w:t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7</w:t>
      </w:r>
      <w:r>
        <w:rPr>
          <w:spacing w:val="2"/>
          <w:sz w:val="28"/>
          <w:szCs w:val="28"/>
        </w:rPr>
        <w:t xml:space="preserve">) сведения о доходах заявителя и членов его семьи, учитываемых при решении вопроса о предоставлении субсидии;</w:t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8</w:t>
      </w:r>
      <w:r>
        <w:rPr>
          <w:spacing w:val="2"/>
          <w:sz w:val="28"/>
          <w:szCs w:val="28"/>
        </w:rPr>
        <w:t xml:space="preserve">) </w:t>
      </w:r>
      <w:r>
        <w:rPr>
          <w:spacing w:val="2"/>
          <w:sz w:val="28"/>
          <w:szCs w:val="28"/>
        </w:rPr>
        <w:t xml:space="preserve">сведения подтверждающие отсутствие у заявителя подтвержденной вступившим в законную силу судебным актом непогашенной задолженности по оплате ЖКУ, которая образовалась за период не более чем три последних года.</w:t>
      </w:r>
      <w:r>
        <w:rPr>
          <w:spacing w:val="2"/>
          <w:sz w:val="28"/>
          <w:szCs w:val="28"/>
        </w:rPr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  <w:u w:val="none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  <w:u w:val="none"/>
        </w:rPr>
        <w:t xml:space="preserve">З</w:t>
      </w:r>
      <w:r>
        <w:rPr>
          <w:spacing w:val="2"/>
          <w:sz w:val="28"/>
          <w:szCs w:val="28"/>
          <w:u w:val="none"/>
        </w:rPr>
        <w:t xml:space="preserve">а</w:t>
      </w:r>
      <w:r>
        <w:rPr>
          <w:spacing w:val="2"/>
          <w:sz w:val="28"/>
          <w:szCs w:val="28"/>
          <w:u w:val="none"/>
        </w:rPr>
        <w:t xml:space="preserve">явитель вправе  самостоятельно представить в </w:t>
      </w:r>
      <w:r>
        <w:rPr>
          <w:spacing w:val="2"/>
          <w:sz w:val="28"/>
          <w:szCs w:val="28"/>
          <w:u w:val="none"/>
        </w:rPr>
        <w:t xml:space="preserve">Управление  </w:t>
      </w:r>
      <w:r>
        <w:rPr>
          <w:spacing w:val="2"/>
          <w:sz w:val="28"/>
          <w:szCs w:val="28"/>
          <w:u w:val="none"/>
        </w:rPr>
        <w:t xml:space="preserve"> документы, указанные в пункт</w:t>
      </w:r>
      <w:r>
        <w:rPr>
          <w:spacing w:val="2"/>
          <w:sz w:val="28"/>
          <w:szCs w:val="28"/>
          <w:u w:val="none"/>
        </w:rPr>
        <w:t xml:space="preserve">ах 1-7.  </w:t>
      </w:r>
      <w:r>
        <w:rPr>
          <w:u w:val="none"/>
        </w:rPr>
      </w:r>
      <w:r/>
    </w:p>
    <w:p>
      <w:pPr>
        <w:pStyle w:val="822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  <w:u w:val="single"/>
        </w:rPr>
      </w:pPr>
      <w:r>
        <w:rPr>
          <w:spacing w:val="2"/>
          <w:sz w:val="28"/>
          <w:szCs w:val="28"/>
          <w:u w:val="single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Субсидия   предоставляется сроком на 6 месяцев.</w:t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предоставлении документов с 1 по 15 число месяца субсидия предоставляется  с 1-го числа этого месяца, а при предоставлении документов  </w:t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16-го числа  до конца месяца – с 1-го числа следующего месяца.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2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2"/>
        <w:jc w:val="center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117475</wp:posOffset>
                </wp:positionV>
                <wp:extent cx="4343400" cy="22860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434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117.0pt;mso-position-horizontal:absolute;mso-position-vertical-relative:text;margin-top:9.2pt;mso-position-vertical:absolute;width:342.0pt;height:180.0pt;mso-wrap-distance-left:9.0pt;mso-wrap-distance-top:0.0pt;mso-wrap-distance-right:9.0pt;mso-wrap-distance-bottom:0.0pt;" stroked="f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181" w:right="680" w:bottom="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813">
    <w:name w:val="Заголовок 3"/>
    <w:basedOn w:val="812"/>
    <w:next w:val="813"/>
    <w:link w:val="812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814">
    <w:name w:val="Основной шрифт абзаца"/>
    <w:next w:val="814"/>
    <w:link w:val="812"/>
    <w:semiHidden/>
  </w:style>
  <w:style w:type="table" w:styleId="815">
    <w:name w:val="Обычная таблица"/>
    <w:next w:val="815"/>
    <w:link w:val="812"/>
    <w:semiHidden/>
    <w:tblPr/>
  </w:style>
  <w:style w:type="numbering" w:styleId="816">
    <w:name w:val="Нет списка"/>
    <w:next w:val="816"/>
    <w:link w:val="812"/>
    <w:semiHidden/>
  </w:style>
  <w:style w:type="paragraph" w:styleId="817">
    <w:name w:val="Текст выноски"/>
    <w:basedOn w:val="812"/>
    <w:next w:val="817"/>
    <w:link w:val="812"/>
    <w:semiHidden/>
    <w:rPr>
      <w:rFonts w:ascii="Tahoma" w:hAnsi="Tahoma" w:cs="Tahoma"/>
      <w:sz w:val="16"/>
      <w:szCs w:val="16"/>
    </w:rPr>
  </w:style>
  <w:style w:type="paragraph" w:styleId="818">
    <w:name w:val="ConsPlusNormal"/>
    <w:next w:val="818"/>
    <w:link w:val="812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paragraph" w:styleId="819">
    <w:name w:val="formattext topleveltext centertext"/>
    <w:basedOn w:val="812"/>
    <w:next w:val="819"/>
    <w:link w:val="8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0">
    <w:name w:val="apple-converted-space"/>
    <w:basedOn w:val="814"/>
    <w:next w:val="820"/>
    <w:link w:val="812"/>
  </w:style>
  <w:style w:type="character" w:styleId="821">
    <w:name w:val="Гиперссылка"/>
    <w:basedOn w:val="814"/>
    <w:next w:val="821"/>
    <w:link w:val="812"/>
    <w:rPr>
      <w:color w:val="0000ff"/>
      <w:u w:val="single"/>
    </w:rPr>
  </w:style>
  <w:style w:type="paragraph" w:styleId="822">
    <w:name w:val="formattext topleveltext"/>
    <w:basedOn w:val="812"/>
    <w:next w:val="822"/>
    <w:link w:val="8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  <w:style w:type="table" w:styleId="8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 декабря 2005 г</dc:title>
  <dc:creator>Expert</dc:creator>
  <cp:revision>18</cp:revision>
  <dcterms:created xsi:type="dcterms:W3CDTF">2020-04-22T07:12:00Z</dcterms:created>
  <dcterms:modified xsi:type="dcterms:W3CDTF">2023-04-17T05:48:40Z</dcterms:modified>
  <cp:version>786432</cp:version>
</cp:coreProperties>
</file>