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A14A8E">
        <w:rPr>
          <w:b/>
          <w:sz w:val="28"/>
          <w:szCs w:val="28"/>
        </w:rPr>
        <w:t>35</w:t>
      </w:r>
      <w:r w:rsidRPr="00C04133">
        <w:rPr>
          <w:b/>
          <w:sz w:val="28"/>
          <w:szCs w:val="28"/>
        </w:rPr>
        <w:t>(</w:t>
      </w:r>
      <w:r w:rsidR="00A14A8E">
        <w:rPr>
          <w:b/>
          <w:sz w:val="28"/>
          <w:szCs w:val="28"/>
        </w:rPr>
        <w:t>537) от 20</w:t>
      </w:r>
      <w:r w:rsidR="004F3F1E">
        <w:rPr>
          <w:b/>
          <w:sz w:val="28"/>
          <w:szCs w:val="28"/>
        </w:rPr>
        <w:t>.09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A14A8E" w:rsidRPr="00A14A8E" w:rsidRDefault="00A14A8E" w:rsidP="00A14A8E">
      <w:pPr>
        <w:jc w:val="center"/>
        <w:rPr>
          <w:b/>
          <w:sz w:val="24"/>
          <w:szCs w:val="24"/>
        </w:rPr>
      </w:pPr>
      <w:bookmarkStart w:id="0" w:name="bookmark5"/>
      <w:r w:rsidRPr="00A14A8E">
        <w:rPr>
          <w:b/>
          <w:sz w:val="24"/>
          <w:szCs w:val="24"/>
        </w:rPr>
        <w:t>СОБРАНИЕ ПРЕДСТАВИТЕЛЕЙ</w:t>
      </w:r>
    </w:p>
    <w:p w:rsidR="00A14A8E" w:rsidRPr="00A14A8E" w:rsidRDefault="00A14A8E" w:rsidP="00A14A8E">
      <w:pPr>
        <w:jc w:val="center"/>
        <w:rPr>
          <w:b/>
          <w:sz w:val="24"/>
          <w:szCs w:val="24"/>
        </w:rPr>
      </w:pPr>
      <w:r w:rsidRPr="00A14A8E">
        <w:rPr>
          <w:b/>
          <w:sz w:val="24"/>
          <w:szCs w:val="24"/>
        </w:rPr>
        <w:t xml:space="preserve">  СЕЛЬСКОГО ПОСЕЛЕНИЯ</w:t>
      </w:r>
    </w:p>
    <w:p w:rsidR="00A14A8E" w:rsidRPr="00A14A8E" w:rsidRDefault="00A14A8E" w:rsidP="00A14A8E">
      <w:pPr>
        <w:jc w:val="center"/>
        <w:rPr>
          <w:b/>
          <w:sz w:val="24"/>
          <w:szCs w:val="24"/>
        </w:rPr>
      </w:pPr>
      <w:r w:rsidRPr="00A14A8E">
        <w:rPr>
          <w:b/>
          <w:sz w:val="24"/>
          <w:szCs w:val="24"/>
        </w:rPr>
        <w:t xml:space="preserve">  МОКША</w:t>
      </w:r>
    </w:p>
    <w:p w:rsidR="00A14A8E" w:rsidRPr="00A14A8E" w:rsidRDefault="00A14A8E" w:rsidP="00A14A8E">
      <w:pPr>
        <w:jc w:val="center"/>
        <w:rPr>
          <w:b/>
          <w:sz w:val="24"/>
          <w:szCs w:val="24"/>
        </w:rPr>
      </w:pPr>
      <w:r w:rsidRPr="00A14A8E">
        <w:rPr>
          <w:b/>
          <w:sz w:val="24"/>
          <w:szCs w:val="24"/>
        </w:rPr>
        <w:t xml:space="preserve">     МУНИЦИПАЛЬНОГО РАЙОНА</w:t>
      </w:r>
    </w:p>
    <w:p w:rsidR="00A14A8E" w:rsidRPr="00A14A8E" w:rsidRDefault="00A14A8E" w:rsidP="00A14A8E">
      <w:pPr>
        <w:jc w:val="center"/>
        <w:rPr>
          <w:b/>
          <w:sz w:val="24"/>
          <w:szCs w:val="24"/>
        </w:rPr>
      </w:pPr>
      <w:r w:rsidRPr="00A14A8E">
        <w:rPr>
          <w:b/>
          <w:sz w:val="24"/>
          <w:szCs w:val="24"/>
        </w:rPr>
        <w:t>БОЛЬШЕГЛУШИЦКИЙ</w:t>
      </w:r>
    </w:p>
    <w:p w:rsidR="00A14A8E" w:rsidRPr="00A14A8E" w:rsidRDefault="00A14A8E" w:rsidP="00A14A8E">
      <w:pPr>
        <w:jc w:val="center"/>
        <w:rPr>
          <w:b/>
          <w:sz w:val="24"/>
          <w:szCs w:val="24"/>
        </w:rPr>
      </w:pPr>
      <w:r w:rsidRPr="00A14A8E">
        <w:rPr>
          <w:b/>
          <w:sz w:val="24"/>
          <w:szCs w:val="24"/>
        </w:rPr>
        <w:t xml:space="preserve">   САМАРСКОЙ ОБЛАСТИ</w:t>
      </w:r>
    </w:p>
    <w:p w:rsidR="00A14A8E" w:rsidRPr="00A14A8E" w:rsidRDefault="00A14A8E" w:rsidP="00A14A8E">
      <w:pPr>
        <w:jc w:val="center"/>
        <w:rPr>
          <w:rFonts w:eastAsia="Andale Sans UI"/>
          <w:b/>
          <w:kern w:val="1"/>
          <w:sz w:val="24"/>
          <w:szCs w:val="24"/>
          <w:lang w:eastAsia="en-US"/>
        </w:rPr>
      </w:pPr>
      <w:r w:rsidRPr="00A14A8E">
        <w:rPr>
          <w:b/>
          <w:sz w:val="24"/>
          <w:szCs w:val="24"/>
        </w:rPr>
        <w:t>четвертого созыва</w:t>
      </w:r>
    </w:p>
    <w:p w:rsidR="00A14A8E" w:rsidRPr="00A14A8E" w:rsidRDefault="00A14A8E" w:rsidP="00A14A8E">
      <w:pPr>
        <w:suppressAutoHyphens/>
        <w:jc w:val="center"/>
        <w:rPr>
          <w:sz w:val="24"/>
          <w:szCs w:val="24"/>
        </w:rPr>
      </w:pPr>
      <w:r w:rsidRPr="00A14A8E">
        <w:rPr>
          <w:rFonts w:eastAsia="Andale Sans UI"/>
          <w:b/>
          <w:kern w:val="1"/>
          <w:sz w:val="24"/>
          <w:szCs w:val="24"/>
          <w:lang w:eastAsia="en-US"/>
        </w:rPr>
        <w:t xml:space="preserve">     РЕШЕНИЕ № 146 </w:t>
      </w:r>
      <w:r w:rsidRPr="00A14A8E">
        <w:rPr>
          <w:sz w:val="24"/>
          <w:szCs w:val="24"/>
        </w:rPr>
        <w:t xml:space="preserve"> </w:t>
      </w:r>
    </w:p>
    <w:p w:rsidR="00A14A8E" w:rsidRPr="00A14A8E" w:rsidRDefault="00A14A8E" w:rsidP="00A14A8E">
      <w:pPr>
        <w:suppressAutoHyphens/>
        <w:jc w:val="center"/>
        <w:rPr>
          <w:b/>
          <w:sz w:val="24"/>
          <w:szCs w:val="24"/>
        </w:rPr>
      </w:pPr>
      <w:r w:rsidRPr="00A14A8E">
        <w:rPr>
          <w:b/>
          <w:sz w:val="24"/>
          <w:szCs w:val="24"/>
        </w:rPr>
        <w:t xml:space="preserve">от 18 сентября 2023 года </w:t>
      </w:r>
      <w:r w:rsidRPr="00A14A8E">
        <w:rPr>
          <w:sz w:val="24"/>
          <w:szCs w:val="24"/>
        </w:rPr>
        <w:t xml:space="preserve"> </w:t>
      </w:r>
    </w:p>
    <w:p w:rsidR="00A14A8E" w:rsidRPr="00A14A8E" w:rsidRDefault="00A14A8E" w:rsidP="00A14A8E">
      <w:pPr>
        <w:shd w:val="clear" w:color="auto" w:fill="FFFFFF"/>
        <w:tabs>
          <w:tab w:val="left" w:pos="-142"/>
        </w:tabs>
        <w:jc w:val="center"/>
        <w:rPr>
          <w:b/>
          <w:sz w:val="24"/>
          <w:szCs w:val="24"/>
        </w:rPr>
      </w:pPr>
    </w:p>
    <w:p w:rsidR="00A14A8E" w:rsidRPr="00A14A8E" w:rsidRDefault="00A14A8E" w:rsidP="00A14A8E">
      <w:pPr>
        <w:shd w:val="clear" w:color="auto" w:fill="FFFFFF"/>
        <w:tabs>
          <w:tab w:val="left" w:pos="-142"/>
        </w:tabs>
        <w:jc w:val="center"/>
        <w:rPr>
          <w:b/>
          <w:sz w:val="24"/>
          <w:szCs w:val="24"/>
        </w:rPr>
      </w:pPr>
      <w:r w:rsidRPr="00A14A8E">
        <w:rPr>
          <w:b/>
          <w:sz w:val="24"/>
          <w:szCs w:val="24"/>
        </w:rPr>
        <w:t xml:space="preserve">О внесении изменений в Правила благоустройства территории сельского поселения </w:t>
      </w:r>
      <w:r w:rsidRPr="00A14A8E">
        <w:rPr>
          <w:b/>
          <w:color w:val="000000"/>
          <w:sz w:val="24"/>
          <w:szCs w:val="24"/>
        </w:rPr>
        <w:t>Мокша</w:t>
      </w:r>
      <w:r w:rsidRPr="00A14A8E">
        <w:rPr>
          <w:color w:val="000000"/>
          <w:sz w:val="24"/>
          <w:szCs w:val="24"/>
        </w:rPr>
        <w:t xml:space="preserve"> </w:t>
      </w:r>
      <w:r w:rsidRPr="00A14A8E">
        <w:rPr>
          <w:b/>
          <w:sz w:val="24"/>
          <w:szCs w:val="24"/>
        </w:rPr>
        <w:t>муниципального района Большеглушицкий Самарской области, утвержденные Решением Собрания представителей сельского поселения Мокша</w:t>
      </w:r>
      <w:r w:rsidRPr="00A14A8E">
        <w:rPr>
          <w:color w:val="000000"/>
          <w:sz w:val="24"/>
          <w:szCs w:val="24"/>
        </w:rPr>
        <w:t xml:space="preserve"> </w:t>
      </w:r>
      <w:r w:rsidRPr="00A14A8E">
        <w:rPr>
          <w:b/>
          <w:sz w:val="24"/>
          <w:szCs w:val="24"/>
        </w:rPr>
        <w:t>муниципального района Большеглушицкий Самарской области от 13.02.2017 г № 81</w:t>
      </w:r>
    </w:p>
    <w:p w:rsidR="00A14A8E" w:rsidRPr="00A14A8E" w:rsidRDefault="00A14A8E" w:rsidP="00A14A8E">
      <w:pPr>
        <w:shd w:val="clear" w:color="auto" w:fill="FFFFFF"/>
        <w:tabs>
          <w:tab w:val="left" w:pos="-142"/>
        </w:tabs>
        <w:jc w:val="center"/>
        <w:rPr>
          <w:sz w:val="24"/>
          <w:szCs w:val="24"/>
        </w:rPr>
      </w:pPr>
    </w:p>
    <w:p w:rsidR="00A14A8E" w:rsidRPr="00A14A8E" w:rsidRDefault="00A14A8E" w:rsidP="00A14A8E">
      <w:pPr>
        <w:shd w:val="clear" w:color="auto" w:fill="FFFFFF"/>
        <w:tabs>
          <w:tab w:val="left" w:pos="-142"/>
        </w:tabs>
        <w:ind w:firstLine="709"/>
        <w:jc w:val="both"/>
        <w:rPr>
          <w:b/>
          <w:sz w:val="24"/>
          <w:szCs w:val="24"/>
        </w:rPr>
      </w:pPr>
      <w:r w:rsidRPr="00A14A8E">
        <w:rPr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Собрание представителей сельского поселения Мокша муниципального района Большеглушицкий Самарской области</w:t>
      </w:r>
    </w:p>
    <w:p w:rsidR="00A14A8E" w:rsidRPr="00A14A8E" w:rsidRDefault="00A14A8E" w:rsidP="00A14A8E">
      <w:pPr>
        <w:shd w:val="clear" w:color="auto" w:fill="FFFFFF"/>
        <w:tabs>
          <w:tab w:val="left" w:pos="-142"/>
        </w:tabs>
        <w:jc w:val="center"/>
        <w:rPr>
          <w:b/>
          <w:sz w:val="24"/>
          <w:szCs w:val="24"/>
        </w:rPr>
      </w:pPr>
      <w:r w:rsidRPr="00A14A8E">
        <w:rPr>
          <w:b/>
          <w:sz w:val="24"/>
          <w:szCs w:val="24"/>
        </w:rPr>
        <w:t>РЕШИЛО:</w:t>
      </w:r>
    </w:p>
    <w:p w:rsidR="00A14A8E" w:rsidRPr="00A14A8E" w:rsidRDefault="00A14A8E" w:rsidP="00A14A8E">
      <w:pPr>
        <w:shd w:val="clear" w:color="auto" w:fill="FFFFFF"/>
        <w:tabs>
          <w:tab w:val="left" w:pos="-142"/>
        </w:tabs>
        <w:ind w:firstLine="709"/>
        <w:jc w:val="both"/>
        <w:rPr>
          <w:sz w:val="24"/>
          <w:szCs w:val="24"/>
        </w:rPr>
      </w:pPr>
      <w:r w:rsidRPr="00A14A8E">
        <w:rPr>
          <w:sz w:val="24"/>
          <w:szCs w:val="24"/>
        </w:rPr>
        <w:t xml:space="preserve">1. </w:t>
      </w:r>
      <w:proofErr w:type="gramStart"/>
      <w:r w:rsidRPr="00A14A8E">
        <w:rPr>
          <w:sz w:val="24"/>
          <w:szCs w:val="24"/>
        </w:rPr>
        <w:t xml:space="preserve">Внести в Правила благоустройства территории сельского поселения </w:t>
      </w:r>
      <w:r w:rsidRPr="00A14A8E">
        <w:rPr>
          <w:color w:val="000000"/>
          <w:sz w:val="24"/>
          <w:szCs w:val="24"/>
        </w:rPr>
        <w:t xml:space="preserve">Мокша </w:t>
      </w:r>
      <w:r w:rsidRPr="00A14A8E">
        <w:rPr>
          <w:sz w:val="24"/>
          <w:szCs w:val="24"/>
        </w:rPr>
        <w:t xml:space="preserve">муниципального района Большеглушицкий Самарской области, утвержденные Решением Собрания представителей сельского поселения Мокша муниципального района Большеглушицкий Самарской области от 13.02.2017 г № 81 «Об утверждении  Правил  благоустройства   территории сельского поселения Мокша  </w:t>
      </w:r>
      <w:r w:rsidRPr="00A14A8E">
        <w:rPr>
          <w:bCs/>
          <w:sz w:val="24"/>
          <w:szCs w:val="24"/>
        </w:rPr>
        <w:t>муниципального района Большеглушицкий Самарской области</w:t>
      </w:r>
      <w:r w:rsidRPr="00A14A8E">
        <w:rPr>
          <w:sz w:val="24"/>
          <w:szCs w:val="24"/>
        </w:rPr>
        <w:t>», (Вести сельского поселения Мокша, 2017, 16 февраля № 6(162), (Вести сельского поселения Мокша, 2017, 29 декабря № 54(210</w:t>
      </w:r>
      <w:proofErr w:type="gramEnd"/>
      <w:r w:rsidRPr="00A14A8E">
        <w:rPr>
          <w:sz w:val="24"/>
          <w:szCs w:val="24"/>
        </w:rPr>
        <w:t>), (</w:t>
      </w:r>
      <w:proofErr w:type="gramStart"/>
      <w:r w:rsidRPr="00A14A8E">
        <w:rPr>
          <w:sz w:val="24"/>
          <w:szCs w:val="24"/>
        </w:rPr>
        <w:t>Вести сельского поселения Мокша, 2018, 15 марта, № 14(224), (Вести сельского поселения Мокша, 2018,06 июня, № 29(239), (Вести сельского поселения Мокша,2018,28 августа, №48(258), (Вести сельского поселения Мокша,2019,21 марта, № 12(288) (Вести сельского поселения Мокша, 2019, 10 июля, № 35(311) (Вести сельского поселения Мокша, 2019, 13 сентября, № 41(317) (Вести сельского поселения Мокша 2020, 27 апреля № 20(370</w:t>
      </w:r>
      <w:proofErr w:type="gramEnd"/>
      <w:r w:rsidRPr="00A14A8E">
        <w:rPr>
          <w:sz w:val="24"/>
          <w:szCs w:val="24"/>
        </w:rPr>
        <w:t>) (</w:t>
      </w:r>
      <w:proofErr w:type="gramStart"/>
      <w:r w:rsidRPr="00A14A8E">
        <w:rPr>
          <w:sz w:val="24"/>
          <w:szCs w:val="24"/>
        </w:rPr>
        <w:t>Вести сельского поселения Мокша, 2020, 31 августа, № 33(383), (Вести сельского поселения Мокша, 2021, 07 мая №20(421), (Вести сельского поселения Мокша, 2022, 05 мая № 18(472) . (Вести сельского поселения Мокша, 2023, № 19(521)) (далее – Решение),  следующие изменения:</w:t>
      </w:r>
      <w:proofErr w:type="gramEnd"/>
    </w:p>
    <w:p w:rsidR="00A14A8E" w:rsidRPr="00A14A8E" w:rsidRDefault="00A14A8E" w:rsidP="00A14A8E">
      <w:pPr>
        <w:shd w:val="clear" w:color="auto" w:fill="FFFFFF"/>
        <w:tabs>
          <w:tab w:val="left" w:pos="-142"/>
        </w:tabs>
        <w:ind w:firstLine="709"/>
        <w:jc w:val="both"/>
        <w:rPr>
          <w:sz w:val="24"/>
          <w:szCs w:val="24"/>
        </w:rPr>
      </w:pPr>
      <w:r w:rsidRPr="00A14A8E">
        <w:rPr>
          <w:sz w:val="24"/>
          <w:szCs w:val="24"/>
        </w:rPr>
        <w:t>1) пункт 3.5 изложить в следующей редакции:</w:t>
      </w:r>
    </w:p>
    <w:p w:rsidR="00A14A8E" w:rsidRPr="00A14A8E" w:rsidRDefault="00A14A8E" w:rsidP="00A14A8E">
      <w:pPr>
        <w:ind w:firstLine="709"/>
        <w:rPr>
          <w:sz w:val="24"/>
          <w:szCs w:val="24"/>
        </w:rPr>
      </w:pPr>
      <w:r w:rsidRPr="00A14A8E">
        <w:rPr>
          <w:sz w:val="24"/>
          <w:szCs w:val="24"/>
        </w:rPr>
        <w:t>«3.5. Осуществление земляных работ.</w:t>
      </w:r>
    </w:p>
    <w:p w:rsidR="00A14A8E" w:rsidRPr="00A14A8E" w:rsidRDefault="00A14A8E" w:rsidP="00A14A8E">
      <w:pPr>
        <w:ind w:firstLine="709"/>
        <w:jc w:val="both"/>
        <w:rPr>
          <w:bCs/>
          <w:sz w:val="24"/>
          <w:szCs w:val="24"/>
        </w:rPr>
      </w:pPr>
      <w:r w:rsidRPr="00A14A8E">
        <w:rPr>
          <w:bCs/>
          <w:sz w:val="24"/>
          <w:szCs w:val="24"/>
        </w:rPr>
        <w:t xml:space="preserve"> 3.5.1. Процедура предоставления разрешения на осуществление земляных работ на территории сельского поселения осуществляется в соответствии с муниципальным правовым актом администрации сельского поселения, в котором определяются случаи, порядок, срок предоставления разрешения на осуществление земляных работ. Уполномоченным органом местного самоуправления сельского поселения на осуществление функций по предоставлению разрешения на осуществление земляных </w:t>
      </w:r>
      <w:r w:rsidRPr="00A14A8E">
        <w:rPr>
          <w:bCs/>
          <w:sz w:val="24"/>
          <w:szCs w:val="24"/>
        </w:rPr>
        <w:lastRenderedPageBreak/>
        <w:t>работ является Администрация сельского поселения.</w:t>
      </w:r>
    </w:p>
    <w:p w:rsidR="00A14A8E" w:rsidRPr="00A14A8E" w:rsidRDefault="00A14A8E" w:rsidP="00A14A8E">
      <w:pPr>
        <w:pStyle w:val="ConsPlusTitle"/>
        <w:ind w:firstLine="709"/>
        <w:jc w:val="both"/>
        <w:outlineLvl w:val="2"/>
        <w:rPr>
          <w:b w:val="0"/>
        </w:rPr>
      </w:pPr>
      <w:r w:rsidRPr="00A14A8E">
        <w:rPr>
          <w:b w:val="0"/>
        </w:rPr>
        <w:t>3.5.2. В целях строительства (реконструкции) объектов капитального строительства на основании разрешения на строительство, осуществление земляных работ предусматривается проектной документацией и осуществляется в рамках выданного разрешения на строительство. Получение разрешения на осуществление земляных работ не требуется.</w:t>
      </w:r>
    </w:p>
    <w:p w:rsidR="00A14A8E" w:rsidRPr="00A14A8E" w:rsidRDefault="00A14A8E" w:rsidP="00A14A8E">
      <w:pPr>
        <w:pStyle w:val="ConsPlusTitle"/>
        <w:ind w:firstLine="709"/>
        <w:jc w:val="both"/>
        <w:outlineLvl w:val="2"/>
        <w:rPr>
          <w:b w:val="0"/>
        </w:rPr>
      </w:pPr>
      <w:r w:rsidRPr="00A14A8E">
        <w:rPr>
          <w:b w:val="0"/>
        </w:rPr>
        <w:t>3.5.3. В целях строительства (реконструкции) объектов капитального строительства без получения разрешения на строительство, для размещения которых необходимо установление сервитута, публичного сервитута, согласование земляных работ осуществляется в рамках соглашения об установлении сервитута, публичного сервитута. Получение разрешения на осуществление земляных работ не требуется.</w:t>
      </w:r>
    </w:p>
    <w:p w:rsidR="00A14A8E" w:rsidRPr="00A14A8E" w:rsidRDefault="00A14A8E" w:rsidP="00A14A8E">
      <w:pPr>
        <w:pStyle w:val="ConsPlusNormal1"/>
        <w:ind w:firstLine="709"/>
        <w:jc w:val="both"/>
        <w:rPr>
          <w:rFonts w:ascii="Times New Roman" w:hAnsi="Times New Roman" w:cs="Times New Roman"/>
          <w:sz w:val="24"/>
        </w:rPr>
      </w:pPr>
      <w:r w:rsidRPr="00A14A8E">
        <w:rPr>
          <w:rFonts w:ascii="Times New Roman" w:hAnsi="Times New Roman" w:cs="Times New Roman"/>
          <w:sz w:val="24"/>
        </w:rPr>
        <w:t>3.5.4. В целях строительства (реконструкции)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установления сервитута, публичного сервитута, 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осуществление земляных работ не требуется.</w:t>
      </w:r>
    </w:p>
    <w:p w:rsidR="00A14A8E" w:rsidRPr="00A14A8E" w:rsidRDefault="00A14A8E" w:rsidP="00A14A8E">
      <w:pPr>
        <w:ind w:firstLine="709"/>
        <w:jc w:val="both"/>
        <w:rPr>
          <w:sz w:val="24"/>
          <w:szCs w:val="24"/>
        </w:rPr>
      </w:pPr>
      <w:r w:rsidRPr="00A14A8E">
        <w:rPr>
          <w:sz w:val="24"/>
          <w:szCs w:val="24"/>
        </w:rPr>
        <w:t xml:space="preserve">3.5.5. </w:t>
      </w:r>
      <w:proofErr w:type="gramStart"/>
      <w:r w:rsidRPr="00A14A8E">
        <w:rPr>
          <w:sz w:val="24"/>
          <w:szCs w:val="24"/>
        </w:rPr>
        <w:t>В целях проведения инженерно-геологических изысканий на земельных участках, находящихся в государственной или муниципальной собственности, капитального, текущего ремонта линейного объекта, расположенного на земельном участке, находящемся в государственной или муниципальной собственности, 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собственности.</w:t>
      </w:r>
      <w:proofErr w:type="gramEnd"/>
      <w:r w:rsidRPr="00A14A8E">
        <w:rPr>
          <w:sz w:val="24"/>
          <w:szCs w:val="24"/>
        </w:rPr>
        <w:t xml:space="preserve"> Получение разрешения на осуществление земляных работ не требуется.</w:t>
      </w:r>
    </w:p>
    <w:p w:rsidR="00A14A8E" w:rsidRPr="00A14A8E" w:rsidRDefault="00A14A8E" w:rsidP="00A14A8E">
      <w:pPr>
        <w:ind w:firstLine="709"/>
        <w:jc w:val="both"/>
        <w:rPr>
          <w:sz w:val="24"/>
          <w:szCs w:val="24"/>
        </w:rPr>
      </w:pPr>
      <w:r w:rsidRPr="00A14A8E">
        <w:rPr>
          <w:bCs/>
          <w:sz w:val="24"/>
          <w:szCs w:val="24"/>
        </w:rPr>
        <w:t xml:space="preserve">3.5.6. </w:t>
      </w:r>
      <w:r w:rsidRPr="00A14A8E">
        <w:rPr>
          <w:sz w:val="24"/>
          <w:szCs w:val="24"/>
        </w:rPr>
        <w:t>Порядок и сроки восстановления элементов благоустройства устанавливается Актом, определяющим состояние элементов благоустройства до начала работ и объёмов восстановления, утвержденным Администрацией сельского поселения.</w:t>
      </w:r>
    </w:p>
    <w:p w:rsidR="00A14A8E" w:rsidRPr="00A14A8E" w:rsidRDefault="00A14A8E" w:rsidP="00A14A8E">
      <w:pPr>
        <w:ind w:firstLine="709"/>
        <w:jc w:val="both"/>
        <w:rPr>
          <w:sz w:val="24"/>
          <w:szCs w:val="24"/>
        </w:rPr>
      </w:pPr>
      <w:proofErr w:type="gramStart"/>
      <w:r w:rsidRPr="00A14A8E">
        <w:rPr>
          <w:sz w:val="24"/>
          <w:szCs w:val="24"/>
        </w:rPr>
        <w:t>В течение 3 рабочих дней после получения разрешения на осуществление земляных работ, заказчик производства земляных работ предоставляет в Администрацию сельского поселения на утверждение Акт, определяющий состояние элементов благоустройства до начала работ и объемов восстановления, с приложением схемы благоустройства земельного участка, на котором предполагается осуществить земляные работы, с графиком проведения работ по благоустройству.</w:t>
      </w:r>
      <w:proofErr w:type="gramEnd"/>
      <w:r w:rsidRPr="00A14A8E">
        <w:rPr>
          <w:sz w:val="24"/>
          <w:szCs w:val="24"/>
        </w:rPr>
        <w:t xml:space="preserve"> Сроки восстановления элементов благоустройства не могут превышать 14 календарных дней после истечения срока действия выданного разрешения на осуществление земляных работ</w:t>
      </w:r>
      <w:proofErr w:type="gramStart"/>
      <w:r w:rsidRPr="00A14A8E">
        <w:rPr>
          <w:sz w:val="24"/>
          <w:szCs w:val="24"/>
        </w:rPr>
        <w:t>.»;</w:t>
      </w:r>
      <w:proofErr w:type="gramEnd"/>
    </w:p>
    <w:p w:rsidR="00A14A8E" w:rsidRPr="00A14A8E" w:rsidRDefault="00A14A8E" w:rsidP="00A14A8E">
      <w:pPr>
        <w:ind w:firstLine="709"/>
        <w:jc w:val="both"/>
        <w:rPr>
          <w:rFonts w:eastAsia="Calibri"/>
          <w:sz w:val="24"/>
          <w:szCs w:val="24"/>
        </w:rPr>
      </w:pPr>
      <w:r w:rsidRPr="00A14A8E">
        <w:rPr>
          <w:rFonts w:eastAsia="Calibri"/>
          <w:sz w:val="24"/>
          <w:szCs w:val="24"/>
        </w:rPr>
        <w:t>2) пункт 4.7 изложить в следующей редакции:</w:t>
      </w:r>
    </w:p>
    <w:p w:rsidR="00A14A8E" w:rsidRPr="00A14A8E" w:rsidRDefault="00A14A8E" w:rsidP="00A14A8E">
      <w:pPr>
        <w:tabs>
          <w:tab w:val="left" w:pos="2310"/>
        </w:tabs>
        <w:ind w:firstLine="709"/>
        <w:jc w:val="both"/>
        <w:rPr>
          <w:sz w:val="24"/>
          <w:szCs w:val="24"/>
        </w:rPr>
      </w:pPr>
      <w:r w:rsidRPr="00A14A8E">
        <w:rPr>
          <w:rFonts w:eastAsia="Calibri"/>
          <w:sz w:val="24"/>
          <w:szCs w:val="24"/>
        </w:rPr>
        <w:t>«</w:t>
      </w:r>
      <w:r w:rsidRPr="00A14A8E">
        <w:rPr>
          <w:sz w:val="24"/>
          <w:szCs w:val="24"/>
        </w:rPr>
        <w:t xml:space="preserve">4.7. Процедура выдачи разрешения на право вырубки зеленых насаждений на территории сельского поселения </w:t>
      </w:r>
      <w:r w:rsidRPr="00A14A8E">
        <w:rPr>
          <w:bCs/>
          <w:sz w:val="24"/>
          <w:szCs w:val="24"/>
        </w:rPr>
        <w:t xml:space="preserve">осуществляется в соответствии с муниципальным правовым актом администрации сельского поселения, в котором определяются случаи, порядок, срок </w:t>
      </w:r>
      <w:r w:rsidRPr="00A14A8E">
        <w:rPr>
          <w:sz w:val="24"/>
          <w:szCs w:val="24"/>
        </w:rPr>
        <w:t xml:space="preserve">выдачи разрешения на право вырубки зеленых насаждений. </w:t>
      </w:r>
      <w:r w:rsidRPr="00A14A8E">
        <w:rPr>
          <w:bCs/>
          <w:sz w:val="24"/>
          <w:szCs w:val="24"/>
        </w:rPr>
        <w:t xml:space="preserve">Уполномоченным органом местного самоуправления сельского поселения на осуществление функций по </w:t>
      </w:r>
      <w:r w:rsidRPr="00A14A8E">
        <w:rPr>
          <w:sz w:val="24"/>
          <w:szCs w:val="24"/>
        </w:rPr>
        <w:t>выдаче разрешения на право вырубки зеленых насаждений</w:t>
      </w:r>
      <w:r w:rsidRPr="00A14A8E">
        <w:rPr>
          <w:bCs/>
          <w:sz w:val="24"/>
          <w:szCs w:val="24"/>
        </w:rPr>
        <w:t xml:space="preserve"> является Администрация сельского поселения.</w:t>
      </w:r>
    </w:p>
    <w:p w:rsidR="00A14A8E" w:rsidRPr="00A14A8E" w:rsidRDefault="00A14A8E" w:rsidP="00A14A8E">
      <w:pPr>
        <w:pStyle w:val="ConsPlusNormal1"/>
        <w:ind w:firstLine="709"/>
        <w:jc w:val="both"/>
        <w:rPr>
          <w:rFonts w:ascii="Times New Roman" w:hAnsi="Times New Roman" w:cs="Times New Roman"/>
          <w:sz w:val="24"/>
        </w:rPr>
      </w:pPr>
      <w:r w:rsidRPr="00A14A8E">
        <w:rPr>
          <w:rFonts w:ascii="Times New Roman" w:hAnsi="Times New Roman" w:cs="Times New Roman"/>
          <w:sz w:val="24"/>
        </w:rPr>
        <w:t>В целях строительства (реконструкции) объектов капитального строительства на основании разрешения на строительство, вырубка зеленых насаждений предусматривается проектной документацией и осуществляется в рамках выданного разрешения на строительство. Получение разрешения на право вырубки зеленых насаждений не требуется.</w:t>
      </w:r>
    </w:p>
    <w:p w:rsidR="00A14A8E" w:rsidRPr="00A14A8E" w:rsidRDefault="00A14A8E" w:rsidP="00A14A8E">
      <w:pPr>
        <w:pStyle w:val="ConsPlusNormal1"/>
        <w:ind w:firstLine="709"/>
        <w:jc w:val="both"/>
        <w:rPr>
          <w:rFonts w:ascii="Times New Roman" w:hAnsi="Times New Roman" w:cs="Times New Roman"/>
          <w:sz w:val="24"/>
        </w:rPr>
      </w:pPr>
      <w:r w:rsidRPr="00A14A8E">
        <w:rPr>
          <w:rFonts w:ascii="Times New Roman" w:hAnsi="Times New Roman" w:cs="Times New Roman"/>
          <w:sz w:val="24"/>
        </w:rPr>
        <w:t xml:space="preserve">В целях строительства (реконструкции) объектов капитального строительства без получения разрешения на строительство, для размещения которых необходимо установление сервитута, публичного сервитута, согласование вырубки зеленых </w:t>
      </w:r>
      <w:r w:rsidRPr="00A14A8E">
        <w:rPr>
          <w:rFonts w:ascii="Times New Roman" w:hAnsi="Times New Roman" w:cs="Times New Roman"/>
          <w:sz w:val="24"/>
        </w:rPr>
        <w:lastRenderedPageBreak/>
        <w:t>насаждений осуществляется в рамках соглашения об установлении сервитута, публичного сервитута. Получение разрешения на право вырубки зеленых насаждений не требуется.</w:t>
      </w:r>
    </w:p>
    <w:p w:rsidR="00A14A8E" w:rsidRPr="00A14A8E" w:rsidRDefault="00A14A8E" w:rsidP="00A14A8E">
      <w:pPr>
        <w:pStyle w:val="ConsPlusTitle"/>
        <w:ind w:firstLine="709"/>
        <w:jc w:val="both"/>
        <w:outlineLvl w:val="1"/>
        <w:rPr>
          <w:b w:val="0"/>
        </w:rPr>
      </w:pPr>
      <w:r w:rsidRPr="00A14A8E">
        <w:rPr>
          <w:b w:val="0"/>
        </w:rPr>
        <w:t>В целях строительства (реконструкции)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установления сервитута, публичного сервитута, согласование вырубки зеленых насаждений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право вырубки зеленых насаждений не требуется</w:t>
      </w:r>
    </w:p>
    <w:p w:rsidR="00A14A8E" w:rsidRPr="00A14A8E" w:rsidRDefault="00A14A8E" w:rsidP="00A14A8E">
      <w:pPr>
        <w:pStyle w:val="ConsPlusNormal1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A14A8E">
        <w:rPr>
          <w:rFonts w:ascii="Times New Roman" w:hAnsi="Times New Roman" w:cs="Times New Roman"/>
          <w:sz w:val="24"/>
        </w:rPr>
        <w:t>В целях проведения инженерно-геологических изысканий на земельных участках, находящихся в государственной или муниципальной собственности, капитального, текущего ремонта линейного объекта, расположенного на земельном участке, находящемся в государственной или муниципальной собственности, согласование вырубки зеленых насаждений осуществляется в рамках разрешения на использование земельного участка, находящегося в государственной или муниципальной собственности.</w:t>
      </w:r>
      <w:proofErr w:type="gramEnd"/>
      <w:r w:rsidRPr="00A14A8E">
        <w:rPr>
          <w:rFonts w:ascii="Times New Roman" w:hAnsi="Times New Roman" w:cs="Times New Roman"/>
          <w:sz w:val="24"/>
        </w:rPr>
        <w:t xml:space="preserve"> Получение разрешения на право вырубки зеленых насаждений не требуется</w:t>
      </w:r>
      <w:proofErr w:type="gramStart"/>
      <w:r w:rsidRPr="00A14A8E">
        <w:rPr>
          <w:rFonts w:ascii="Times New Roman" w:hAnsi="Times New Roman" w:cs="Times New Roman"/>
          <w:sz w:val="24"/>
        </w:rPr>
        <w:t>.</w:t>
      </w:r>
      <w:r w:rsidRPr="00A14A8E">
        <w:rPr>
          <w:rFonts w:ascii="Times New Roman" w:eastAsia="Calibri" w:hAnsi="Times New Roman" w:cs="Times New Roman"/>
          <w:sz w:val="24"/>
        </w:rPr>
        <w:t>».</w:t>
      </w:r>
      <w:proofErr w:type="gramEnd"/>
    </w:p>
    <w:p w:rsidR="00A14A8E" w:rsidRPr="00A14A8E" w:rsidRDefault="00A14A8E" w:rsidP="00A14A8E">
      <w:pPr>
        <w:shd w:val="clear" w:color="auto" w:fill="FFFFFF"/>
        <w:tabs>
          <w:tab w:val="left" w:pos="-142"/>
        </w:tabs>
        <w:ind w:firstLine="709"/>
        <w:jc w:val="both"/>
        <w:rPr>
          <w:sz w:val="24"/>
          <w:szCs w:val="24"/>
        </w:rPr>
      </w:pPr>
      <w:r w:rsidRPr="00A14A8E">
        <w:rPr>
          <w:sz w:val="24"/>
          <w:szCs w:val="24"/>
        </w:rPr>
        <w:t>2. Опубликовать настоящее Решение в газете «Вести сельского поселения Мокша» и разместить на официальном сайте администрации сельского поселения Мокша муниципального района Большеглушицкий Самарской области.</w:t>
      </w:r>
    </w:p>
    <w:p w:rsidR="00A14A8E" w:rsidRPr="00A14A8E" w:rsidRDefault="00A14A8E" w:rsidP="00A14A8E">
      <w:pPr>
        <w:shd w:val="clear" w:color="auto" w:fill="FFFFFF"/>
        <w:tabs>
          <w:tab w:val="left" w:pos="-142"/>
        </w:tabs>
        <w:ind w:firstLine="709"/>
        <w:jc w:val="both"/>
        <w:rPr>
          <w:sz w:val="24"/>
          <w:szCs w:val="24"/>
        </w:rPr>
      </w:pPr>
      <w:r w:rsidRPr="00A14A8E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A14A8E" w:rsidRPr="00A14A8E" w:rsidTr="00C760ED">
        <w:trPr>
          <w:trHeight w:val="202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  <w:r w:rsidRPr="00A14A8E">
              <w:rPr>
                <w:b/>
                <w:bCs/>
                <w:sz w:val="24"/>
                <w:szCs w:val="24"/>
              </w:rPr>
              <w:t>Председатель</w:t>
            </w: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  <w:r w:rsidRPr="00A14A8E">
              <w:rPr>
                <w:b/>
                <w:bCs/>
                <w:sz w:val="24"/>
                <w:szCs w:val="24"/>
              </w:rPr>
              <w:t>Собрания представителей</w:t>
            </w: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  <w:r w:rsidRPr="00A14A8E">
              <w:rPr>
                <w:b/>
                <w:bCs/>
                <w:sz w:val="24"/>
                <w:szCs w:val="24"/>
              </w:rPr>
              <w:t>сельского поселения</w:t>
            </w: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  <w:r w:rsidRPr="00A14A8E">
              <w:rPr>
                <w:b/>
                <w:bCs/>
                <w:sz w:val="24"/>
                <w:szCs w:val="24"/>
              </w:rPr>
              <w:t>Мокша</w:t>
            </w: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  <w:r w:rsidRPr="00A14A8E">
              <w:rPr>
                <w:b/>
                <w:bCs/>
                <w:sz w:val="24"/>
                <w:szCs w:val="24"/>
              </w:rPr>
              <w:t>муниципального района</w:t>
            </w: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  <w:r w:rsidRPr="00A14A8E">
              <w:rPr>
                <w:b/>
                <w:bCs/>
                <w:sz w:val="24"/>
                <w:szCs w:val="24"/>
              </w:rPr>
              <w:t>Большеглушицкий</w:t>
            </w: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  <w:r w:rsidRPr="00A14A8E">
              <w:rPr>
                <w:b/>
                <w:bCs/>
                <w:sz w:val="24"/>
                <w:szCs w:val="24"/>
              </w:rPr>
              <w:t>Самарской области</w:t>
            </w: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  <w:r w:rsidRPr="00A14A8E">
              <w:rPr>
                <w:b/>
                <w:bCs/>
                <w:sz w:val="24"/>
                <w:szCs w:val="24"/>
              </w:rPr>
              <w:t xml:space="preserve">_______________ </w:t>
            </w:r>
            <w:proofErr w:type="spellStart"/>
            <w:r w:rsidRPr="00A14A8E">
              <w:rPr>
                <w:b/>
                <w:bCs/>
                <w:sz w:val="24"/>
                <w:szCs w:val="24"/>
              </w:rPr>
              <w:t>В.М.Перепелкин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  <w:r w:rsidRPr="00A14A8E">
              <w:rPr>
                <w:b/>
                <w:bCs/>
                <w:sz w:val="24"/>
                <w:szCs w:val="24"/>
              </w:rPr>
              <w:t xml:space="preserve"> Глава</w:t>
            </w: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  <w:r w:rsidRPr="00A14A8E">
              <w:rPr>
                <w:b/>
                <w:bCs/>
                <w:sz w:val="24"/>
                <w:szCs w:val="24"/>
              </w:rPr>
              <w:t xml:space="preserve">    сельского поселения</w:t>
            </w: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  <w:r w:rsidRPr="00A14A8E">
              <w:rPr>
                <w:b/>
                <w:bCs/>
                <w:sz w:val="24"/>
                <w:szCs w:val="24"/>
              </w:rPr>
              <w:t xml:space="preserve">Мокша </w:t>
            </w: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  <w:r w:rsidRPr="00A14A8E">
              <w:rPr>
                <w:b/>
                <w:bCs/>
                <w:sz w:val="24"/>
                <w:szCs w:val="24"/>
              </w:rPr>
              <w:t>муниципального района</w:t>
            </w: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  <w:r w:rsidRPr="00A14A8E">
              <w:rPr>
                <w:b/>
                <w:bCs/>
                <w:sz w:val="24"/>
                <w:szCs w:val="24"/>
              </w:rPr>
              <w:t>Большеглушицкий</w:t>
            </w: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  <w:r w:rsidRPr="00A14A8E">
              <w:rPr>
                <w:b/>
                <w:bCs/>
                <w:sz w:val="24"/>
                <w:szCs w:val="24"/>
              </w:rPr>
              <w:t>Самарской области</w:t>
            </w: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14A8E" w:rsidRPr="00A14A8E" w:rsidRDefault="00A14A8E" w:rsidP="00C760ED">
            <w:pPr>
              <w:jc w:val="center"/>
              <w:rPr>
                <w:b/>
                <w:bCs/>
                <w:sz w:val="24"/>
                <w:szCs w:val="24"/>
              </w:rPr>
            </w:pPr>
            <w:r w:rsidRPr="00A14A8E">
              <w:rPr>
                <w:b/>
                <w:bCs/>
                <w:sz w:val="24"/>
                <w:szCs w:val="24"/>
              </w:rPr>
              <w:t xml:space="preserve">           _____________ </w:t>
            </w:r>
            <w:proofErr w:type="spellStart"/>
            <w:r w:rsidRPr="00A14A8E">
              <w:rPr>
                <w:b/>
                <w:bCs/>
                <w:sz w:val="24"/>
                <w:szCs w:val="24"/>
              </w:rPr>
              <w:t>О.А.Девяткин</w:t>
            </w:r>
            <w:proofErr w:type="spellEnd"/>
          </w:p>
        </w:tc>
      </w:tr>
    </w:tbl>
    <w:p w:rsidR="00630160" w:rsidRPr="00630160" w:rsidRDefault="00630160" w:rsidP="00630160">
      <w:pPr>
        <w:rPr>
          <w:sz w:val="24"/>
          <w:szCs w:val="24"/>
        </w:rPr>
      </w:pPr>
    </w:p>
    <w:p w:rsidR="00241C5B" w:rsidRPr="004F2F9B" w:rsidRDefault="004F3F1E" w:rsidP="00241C5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bookmarkStart w:id="1" w:name="_GoBack"/>
      <w:bookmarkEnd w:id="1"/>
      <w:proofErr w:type="spellEnd"/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F2F9B" w:rsidRPr="00D1779D" w:rsidRDefault="004F2F9B" w:rsidP="004F2F9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630160">
        <w:rPr>
          <w:sz w:val="16"/>
          <w:szCs w:val="16"/>
        </w:rPr>
        <w:t>0</w:t>
      </w:r>
      <w:r w:rsidR="00A14A8E">
        <w:rPr>
          <w:sz w:val="16"/>
          <w:szCs w:val="16"/>
        </w:rPr>
        <w:t>9.00 час. 19</w:t>
      </w:r>
      <w:r w:rsidR="004F3F1E">
        <w:rPr>
          <w:sz w:val="16"/>
          <w:szCs w:val="16"/>
        </w:rPr>
        <w:t>.09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4F2F9B" w:rsidRPr="00BC2367" w:rsidRDefault="004F2F9B" w:rsidP="004F2F9B">
      <w:pPr>
        <w:jc w:val="both"/>
        <w:rPr>
          <w:sz w:val="28"/>
          <w:szCs w:val="28"/>
          <w:lang w:eastAsia="ar-SA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0"/>
    <w:p w:rsidR="00241C5B" w:rsidRPr="00762F4E" w:rsidRDefault="00241C5B" w:rsidP="00241C5B">
      <w:pPr>
        <w:pStyle w:val="ConsPlusNormal1"/>
        <w:ind w:firstLine="360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99659F">
          <w:headerReference w:type="default" r:id="rId9"/>
          <w:footerReference w:type="default" r:id="rId10"/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241C5B" w:rsidRPr="00241C5B" w:rsidRDefault="00241C5B" w:rsidP="00241C5B">
      <w:pPr>
        <w:pStyle w:val="af5"/>
        <w:rPr>
          <w:rFonts w:ascii="Times New Roman" w:hAnsi="Times New Roman" w:cs="Times New Roman"/>
        </w:rPr>
      </w:pPr>
      <w:r w:rsidRPr="00A277B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241C5B" w:rsidRPr="00D1779D" w:rsidRDefault="00241C5B" w:rsidP="00241C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4F2F9B">
        <w:rPr>
          <w:sz w:val="16"/>
          <w:szCs w:val="16"/>
        </w:rPr>
        <w:t>09.00 час. 31.08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241C5B" w:rsidRPr="00BC2367" w:rsidRDefault="00241C5B" w:rsidP="00241C5B">
      <w:pPr>
        <w:jc w:val="both"/>
        <w:rPr>
          <w:sz w:val="28"/>
          <w:szCs w:val="28"/>
          <w:lang w:eastAsia="ar-SA"/>
        </w:rPr>
      </w:pPr>
    </w:p>
    <w:p w:rsidR="00241C5B" w:rsidRDefault="00241C5B" w:rsidP="00241C5B">
      <w:pPr>
        <w:pStyle w:val="afb"/>
        <w:outlineLvl w:val="0"/>
        <w:rPr>
          <w:color w:val="000000"/>
          <w:sz w:val="28"/>
          <w:szCs w:val="28"/>
        </w:rPr>
        <w:sectPr w:rsidR="00241C5B" w:rsidSect="00241C5B">
          <w:footerReference w:type="even" r:id="rId11"/>
          <w:footerReference w:type="default" r:id="rId12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9"/>
          <w:footerReference w:type="default" r:id="rId20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1"/>
          <w:headerReference w:type="default" r:id="rId22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CF8" w:rsidRDefault="00A74CF8">
      <w:r>
        <w:separator/>
      </w:r>
    </w:p>
  </w:endnote>
  <w:endnote w:type="continuationSeparator" w:id="0">
    <w:p w:rsidR="00A74CF8" w:rsidRDefault="00A7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A14A8E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A14A8E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A14A8E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CF8" w:rsidRDefault="00A74CF8">
      <w:r>
        <w:separator/>
      </w:r>
    </w:p>
  </w:footnote>
  <w:footnote w:type="continuationSeparator" w:id="0">
    <w:p w:rsidR="00A74CF8" w:rsidRDefault="00A74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A14A8E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90D2FD4"/>
    <w:multiLevelType w:val="hybridMultilevel"/>
    <w:tmpl w:val="7DBAB800"/>
    <w:lvl w:ilvl="0" w:tplc="6568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9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57366C"/>
    <w:multiLevelType w:val="multilevel"/>
    <w:tmpl w:val="4456100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/>
      </w:rPr>
    </w:lvl>
  </w:abstractNum>
  <w:abstractNum w:abstractNumId="21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22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6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0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25"/>
  </w:num>
  <w:num w:numId="3">
    <w:abstractNumId w:val="31"/>
  </w:num>
  <w:num w:numId="4">
    <w:abstractNumId w:val="3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8"/>
  </w:num>
  <w:num w:numId="15">
    <w:abstractNumId w:val="27"/>
  </w:num>
  <w:num w:numId="16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1"/>
  </w:num>
  <w:num w:numId="28">
    <w:abstractNumId w:val="17"/>
  </w:num>
  <w:num w:numId="29">
    <w:abstractNumId w:val="12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0"/>
  </w:num>
  <w:num w:numId="34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1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1A9E-5C7B-4895-93BB-ABC15547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21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28</cp:revision>
  <cp:lastPrinted>2023-08-14T10:13:00Z</cp:lastPrinted>
  <dcterms:created xsi:type="dcterms:W3CDTF">2023-05-03T09:42:00Z</dcterms:created>
  <dcterms:modified xsi:type="dcterms:W3CDTF">2023-10-04T10:12:00Z</dcterms:modified>
</cp:coreProperties>
</file>