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124" w:rsidRDefault="00AA699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6124" w:rsidRDefault="00AA6993">
      <w:pPr>
        <w:spacing w:line="276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31.08.2023</w:t>
      </w:r>
    </w:p>
    <w:p w:rsidR="00506124" w:rsidRDefault="00506124">
      <w:pPr>
        <w:spacing w:line="276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B698A" w:rsidRDefault="00AA699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Более 2 миллионов объектов капитального строительства прошли государственную кадастровую оценку с начала года </w:t>
      </w:r>
    </w:p>
    <w:p w:rsidR="00506124" w:rsidRDefault="00AA699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Самарском регионе</w:t>
      </w:r>
    </w:p>
    <w:p w:rsidR="00506124" w:rsidRDefault="00AA699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в 2023 году завершается очередной цикл государственной кадастровой оценки.   Напомним, что кадастровая оце</w:t>
      </w:r>
      <w:r w:rsidR="00560893">
        <w:rPr>
          <w:rFonts w:ascii="Times New Roman" w:hAnsi="Times New Roman" w:cs="Times New Roman"/>
          <w:sz w:val="28"/>
          <w:szCs w:val="28"/>
        </w:rPr>
        <w:t>нка проводится единым четырехлетним</w:t>
      </w:r>
      <w:r>
        <w:rPr>
          <w:rFonts w:ascii="Times New Roman" w:hAnsi="Times New Roman" w:cs="Times New Roman"/>
          <w:sz w:val="28"/>
          <w:szCs w:val="28"/>
        </w:rPr>
        <w:t xml:space="preserve"> циклом на территории всех </w:t>
      </w:r>
      <w:r w:rsidR="009B698A">
        <w:rPr>
          <w:rFonts w:ascii="Times New Roman" w:hAnsi="Times New Roman" w:cs="Times New Roman"/>
          <w:sz w:val="28"/>
          <w:szCs w:val="28"/>
        </w:rPr>
        <w:t>субъектов Российской Федерации:</w:t>
      </w:r>
      <w:r>
        <w:rPr>
          <w:rFonts w:ascii="Times New Roman" w:hAnsi="Times New Roman" w:cs="Times New Roman"/>
          <w:sz w:val="28"/>
          <w:szCs w:val="28"/>
        </w:rPr>
        <w:t xml:space="preserve"> в 2022 оценивались все земельные участки, сведения о которых содержались в Едином государственном реестре недвижимости</w:t>
      </w:r>
      <w:r w:rsidR="009B69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9B698A">
        <w:rPr>
          <w:rFonts w:ascii="Times New Roman" w:hAnsi="Times New Roman" w:cs="Times New Roman"/>
          <w:sz w:val="28"/>
          <w:szCs w:val="28"/>
        </w:rPr>
        <w:t>состоянию на 1 января 2022 года;</w:t>
      </w:r>
      <w:r>
        <w:rPr>
          <w:rFonts w:ascii="Times New Roman" w:hAnsi="Times New Roman" w:cs="Times New Roman"/>
          <w:sz w:val="28"/>
          <w:szCs w:val="28"/>
        </w:rPr>
        <w:t xml:space="preserve"> в нынешнем, 2023 году</w:t>
      </w:r>
      <w:r w:rsidR="009B69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оцениваются все объекты капитального строительства (здания, помещения, сооружения, объекты незавершенного строительства</w:t>
      </w:r>
      <w:r w:rsidR="00560893">
        <w:rPr>
          <w:rFonts w:ascii="Times New Roman" w:hAnsi="Times New Roman" w:cs="Times New Roman"/>
          <w:sz w:val="28"/>
          <w:szCs w:val="28"/>
        </w:rPr>
        <w:t>, машино-места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06124" w:rsidRDefault="00AA699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«В настоящее время предварительные результаты оценки размещены на сайте Росреестра в фонде данных государственной кадастровой оценки для ознакомления и подачи замечаний. Срок окончания ознакомления и подачи замечаний – 12 сентября 2023 года. Проект отчета о проведении государственной кадастровой оценки также размещен на сайте государственного бюджетного учреждения Самарской области «Центр кадастровой оценки»,</w:t>
      </w:r>
      <w:r>
        <w:rPr>
          <w:rFonts w:ascii="Times New Roman" w:hAnsi="Times New Roman" w:cs="Times New Roman"/>
          <w:sz w:val="28"/>
          <w:szCs w:val="28"/>
        </w:rPr>
        <w:t xml:space="preserve"> - комментирует заместитель руководителя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Татьяна Омельченко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6124" w:rsidRDefault="00AA699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отметить, что замечания к проекту отчета должны представляться в ГБУ Самарской области «Центр кадастровой оценки» (</w:t>
      </w:r>
      <w:r w:rsidR="00560893" w:rsidRPr="00560893">
        <w:rPr>
          <w:rFonts w:ascii="Times New Roman" w:hAnsi="Times New Roman" w:cs="Times New Roman"/>
          <w:sz w:val="28"/>
          <w:szCs w:val="28"/>
        </w:rPr>
        <w:t>http://cko63.ru/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lastRenderedPageBreak/>
        <w:t>Замечание к проекту отчета наряду с изложением его сути должно обязательно содержать:</w:t>
      </w:r>
    </w:p>
    <w:p w:rsidR="00506124" w:rsidRDefault="00AA699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фамилию, имя и отчество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проекту отчета;</w:t>
      </w:r>
    </w:p>
    <w:p w:rsidR="00506124" w:rsidRDefault="00AA699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кадастровый номер объекта недвижимости, в отношении определения кадастровой стоимости которого представляется замечание к проекту отчета;</w:t>
      </w:r>
    </w:p>
    <w:p w:rsidR="00506124" w:rsidRDefault="00AA699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указание на номера страниц (разделов) проекта отчета, к которым представляется замечание (при необходимости).</w:t>
      </w:r>
    </w:p>
    <w:p w:rsidR="00506124" w:rsidRDefault="009B698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замечанию по</w:t>
      </w:r>
      <w:r w:rsidR="00AA6993">
        <w:rPr>
          <w:rFonts w:ascii="Times New Roman" w:hAnsi="Times New Roman" w:cs="Times New Roman"/>
          <w:sz w:val="28"/>
          <w:szCs w:val="28"/>
        </w:rPr>
        <w:t xml:space="preserve"> проекту отчета могут быть приложены документы, подтверждающие наличие ошибок, допущенных при определении кадастровой стоимости, а также иные документы, содержащие сведения о характеристиках объектов недвижимости, которые не были учтены при определении их кадастровой стоимости.</w:t>
      </w:r>
    </w:p>
    <w:p w:rsidR="00506124" w:rsidRDefault="00AA699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 внимание что замечания к проекту отчета, не соответствующие вышеуказанным требованиям, в том числе направленные в ины</w:t>
      </w:r>
      <w:r w:rsidR="009B698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и органы государственной власти, не подлежат рассмотрению. После обработки всех замечаний и внесения корректировок в отчет о государственной кадастровой оценке, ее результаты будут утверждены и подлежат применению с 01.01.2024 года.</w:t>
      </w:r>
    </w:p>
    <w:p w:rsidR="00506124" w:rsidRDefault="0050612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6124" w:rsidRDefault="00AA6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6124" w:rsidRDefault="00AA6993">
      <w:pPr>
        <w:spacing w:line="240" w:lineRule="auto"/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>Материал подготовлен пресс-службой</w:t>
      </w:r>
    </w:p>
    <w:p w:rsidR="00506124" w:rsidRDefault="00AA69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>Управления Росреестра по Самарской области</w:t>
      </w:r>
    </w:p>
    <w:p w:rsidR="00506124" w:rsidRDefault="00506124">
      <w:pPr>
        <w:rPr>
          <w:rFonts w:ascii="Times New Roman" w:hAnsi="Times New Roman" w:cs="Times New Roman"/>
          <w:sz w:val="28"/>
          <w:szCs w:val="28"/>
        </w:rPr>
      </w:pPr>
    </w:p>
    <w:p w:rsidR="00506124" w:rsidRDefault="00506124"/>
    <w:sectPr w:rsidR="00506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124"/>
    <w:rsid w:val="00107035"/>
    <w:rsid w:val="00506124"/>
    <w:rsid w:val="00560893"/>
    <w:rsid w:val="006872FA"/>
    <w:rsid w:val="009B698A"/>
    <w:rsid w:val="00AA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0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0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Цветкова Ольга Евгеньевна</dc:creator>
  <cp:lastModifiedBy>user</cp:lastModifiedBy>
  <cp:revision>2</cp:revision>
  <dcterms:created xsi:type="dcterms:W3CDTF">2023-09-11T07:30:00Z</dcterms:created>
  <dcterms:modified xsi:type="dcterms:W3CDTF">2023-09-11T07:30:00Z</dcterms:modified>
</cp:coreProperties>
</file>