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7A2B93">
        <w:rPr>
          <w:b/>
          <w:sz w:val="28"/>
          <w:szCs w:val="28"/>
        </w:rPr>
        <w:t>2</w:t>
      </w:r>
      <w:r w:rsidR="00971AE7">
        <w:rPr>
          <w:b/>
          <w:sz w:val="28"/>
          <w:szCs w:val="28"/>
        </w:rPr>
        <w:t>6</w:t>
      </w:r>
      <w:r w:rsidRPr="00C04133">
        <w:rPr>
          <w:b/>
          <w:sz w:val="28"/>
          <w:szCs w:val="28"/>
        </w:rPr>
        <w:t>(</w:t>
      </w:r>
      <w:r w:rsidR="007A2B93">
        <w:rPr>
          <w:b/>
          <w:sz w:val="28"/>
          <w:szCs w:val="28"/>
        </w:rPr>
        <w:t>52</w:t>
      </w:r>
      <w:r w:rsidR="00971AE7">
        <w:rPr>
          <w:b/>
          <w:sz w:val="28"/>
          <w:szCs w:val="28"/>
        </w:rPr>
        <w:t>8</w:t>
      </w:r>
      <w:r w:rsidR="007A2B93">
        <w:rPr>
          <w:b/>
          <w:sz w:val="28"/>
          <w:szCs w:val="28"/>
        </w:rPr>
        <w:t xml:space="preserve">) от </w:t>
      </w:r>
      <w:r w:rsidR="00971AE7">
        <w:rPr>
          <w:b/>
          <w:sz w:val="28"/>
          <w:szCs w:val="28"/>
        </w:rPr>
        <w:t>25</w:t>
      </w:r>
      <w:r w:rsidR="00B74D4D">
        <w:rPr>
          <w:b/>
          <w:sz w:val="28"/>
          <w:szCs w:val="28"/>
        </w:rPr>
        <w:t>.07</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C82B63" w:rsidRPr="00C82B63" w:rsidRDefault="00C82B63" w:rsidP="00C82B63">
      <w:pPr>
        <w:jc w:val="center"/>
        <w:rPr>
          <w:sz w:val="24"/>
          <w:szCs w:val="24"/>
        </w:rPr>
      </w:pPr>
    </w:p>
    <w:p w:rsidR="00C82B63" w:rsidRPr="00C82B63" w:rsidRDefault="00C82B63" w:rsidP="00C82B63">
      <w:pPr>
        <w:jc w:val="center"/>
        <w:rPr>
          <w:sz w:val="24"/>
          <w:szCs w:val="24"/>
        </w:rPr>
      </w:pPr>
    </w:p>
    <w:p w:rsidR="00C82B63" w:rsidRPr="002E0769" w:rsidRDefault="00C82B63" w:rsidP="00C82B63">
      <w:pPr>
        <w:pStyle w:val="5"/>
        <w:spacing w:before="0" w:after="0"/>
        <w:ind w:right="6236"/>
        <w:jc w:val="center"/>
        <w:rPr>
          <w:i w:val="0"/>
          <w:sz w:val="28"/>
          <w:szCs w:val="28"/>
        </w:rPr>
      </w:pPr>
      <w:r w:rsidRPr="002E0769">
        <w:rPr>
          <w:i w:val="0"/>
          <w:sz w:val="28"/>
          <w:szCs w:val="28"/>
        </w:rPr>
        <w:t>АДМИНИСТРАЦИЯ</w:t>
      </w:r>
    </w:p>
    <w:p w:rsidR="00C82B63" w:rsidRDefault="00C82B63" w:rsidP="00C82B63">
      <w:pPr>
        <w:rPr>
          <w:b/>
          <w:sz w:val="28"/>
          <w:szCs w:val="28"/>
        </w:rPr>
      </w:pPr>
      <w:r w:rsidRPr="002E0769">
        <w:rPr>
          <w:b/>
          <w:sz w:val="28"/>
          <w:szCs w:val="28"/>
        </w:rPr>
        <w:t>СЕЛЬСКОГО ПОСЕЛЕНИЯ</w:t>
      </w:r>
    </w:p>
    <w:p w:rsidR="00C82B63" w:rsidRDefault="00C82B63" w:rsidP="00C82B63">
      <w:pPr>
        <w:rPr>
          <w:b/>
          <w:sz w:val="28"/>
          <w:szCs w:val="28"/>
        </w:rPr>
      </w:pPr>
      <w:r>
        <w:rPr>
          <w:b/>
          <w:sz w:val="28"/>
          <w:szCs w:val="28"/>
        </w:rPr>
        <w:t xml:space="preserve">                   </w:t>
      </w:r>
      <w:r w:rsidRPr="002E0769">
        <w:rPr>
          <w:b/>
          <w:sz w:val="28"/>
          <w:szCs w:val="28"/>
        </w:rPr>
        <w:t>МОКША</w:t>
      </w:r>
    </w:p>
    <w:p w:rsidR="00C82B63" w:rsidRPr="00720761" w:rsidRDefault="00C82B63" w:rsidP="00C82B63">
      <w:pPr>
        <w:rPr>
          <w:b/>
          <w:sz w:val="28"/>
          <w:szCs w:val="28"/>
        </w:rPr>
      </w:pPr>
      <w:r w:rsidRPr="002E0769">
        <w:rPr>
          <w:b/>
          <w:sz w:val="28"/>
          <w:szCs w:val="28"/>
        </w:rPr>
        <w:t>МУНИЦИПАЛЬНОГО</w:t>
      </w:r>
      <w:r>
        <w:rPr>
          <w:b/>
          <w:sz w:val="28"/>
          <w:szCs w:val="28"/>
        </w:rPr>
        <w:t xml:space="preserve">  </w:t>
      </w:r>
      <w:r w:rsidRPr="00720761">
        <w:rPr>
          <w:b/>
          <w:sz w:val="28"/>
          <w:szCs w:val="28"/>
        </w:rPr>
        <w:t>РАЙОНА</w:t>
      </w:r>
    </w:p>
    <w:p w:rsidR="00C82B63" w:rsidRPr="002E0769" w:rsidRDefault="00C82B63" w:rsidP="00C82B63">
      <w:pPr>
        <w:ind w:right="6236"/>
        <w:jc w:val="center"/>
        <w:rPr>
          <w:b/>
          <w:sz w:val="28"/>
          <w:szCs w:val="28"/>
        </w:rPr>
      </w:pPr>
      <w:r w:rsidRPr="002E0769">
        <w:rPr>
          <w:b/>
          <w:sz w:val="28"/>
          <w:szCs w:val="28"/>
        </w:rPr>
        <w:t>БОЛЬШЕГЛУШИЦКИЙ</w:t>
      </w:r>
    </w:p>
    <w:p w:rsidR="00C82B63" w:rsidRPr="002E0769" w:rsidRDefault="00C82B63" w:rsidP="00C82B63">
      <w:pPr>
        <w:ind w:right="6236"/>
        <w:jc w:val="center"/>
        <w:rPr>
          <w:b/>
          <w:sz w:val="28"/>
          <w:szCs w:val="28"/>
        </w:rPr>
      </w:pPr>
      <w:r w:rsidRPr="002E0769">
        <w:rPr>
          <w:b/>
          <w:sz w:val="28"/>
          <w:szCs w:val="28"/>
        </w:rPr>
        <w:t>САМАРСКОЙ ОБЛАСТИ</w:t>
      </w:r>
    </w:p>
    <w:p w:rsidR="00C82B63" w:rsidRPr="002E0769" w:rsidRDefault="00C82B63" w:rsidP="00C82B63">
      <w:pPr>
        <w:ind w:right="6236"/>
        <w:jc w:val="center"/>
        <w:rPr>
          <w:b/>
          <w:sz w:val="28"/>
          <w:szCs w:val="28"/>
        </w:rPr>
      </w:pPr>
      <w:r w:rsidRPr="002E0769">
        <w:rPr>
          <w:b/>
          <w:sz w:val="28"/>
          <w:szCs w:val="28"/>
        </w:rPr>
        <w:t>ПОСТАНОВЛЕНИЕ</w:t>
      </w:r>
    </w:p>
    <w:p w:rsidR="00C82B63" w:rsidRPr="00C732ED" w:rsidRDefault="00C82B63" w:rsidP="00C82B63">
      <w:pPr>
        <w:ind w:right="6236"/>
        <w:jc w:val="center"/>
        <w:rPr>
          <w:b/>
          <w:sz w:val="28"/>
          <w:szCs w:val="28"/>
        </w:rPr>
      </w:pPr>
      <w:r>
        <w:rPr>
          <w:b/>
          <w:sz w:val="28"/>
          <w:szCs w:val="28"/>
        </w:rPr>
        <w:t xml:space="preserve">от  </w:t>
      </w:r>
      <w:r w:rsidRPr="00720761">
        <w:rPr>
          <w:sz w:val="28"/>
          <w:szCs w:val="28"/>
          <w:u w:val="single"/>
        </w:rPr>
        <w:t>24 июля</w:t>
      </w:r>
      <w:r>
        <w:rPr>
          <w:b/>
          <w:sz w:val="28"/>
          <w:szCs w:val="28"/>
        </w:rPr>
        <w:t xml:space="preserve"> 202</w:t>
      </w:r>
      <w:r w:rsidRPr="00720761">
        <w:rPr>
          <w:b/>
          <w:sz w:val="28"/>
          <w:szCs w:val="28"/>
        </w:rPr>
        <w:t>3</w:t>
      </w:r>
      <w:r>
        <w:rPr>
          <w:b/>
          <w:sz w:val="28"/>
          <w:szCs w:val="28"/>
        </w:rPr>
        <w:t xml:space="preserve"> г. № </w:t>
      </w:r>
      <w:r>
        <w:rPr>
          <w:sz w:val="28"/>
          <w:szCs w:val="28"/>
          <w:u w:val="single"/>
        </w:rPr>
        <w:t>60</w:t>
      </w:r>
    </w:p>
    <w:p w:rsidR="00C82B63" w:rsidRPr="00C732ED" w:rsidRDefault="00C82B63" w:rsidP="00C82B63">
      <w:pPr>
        <w:ind w:right="6236"/>
        <w:jc w:val="center"/>
        <w:rPr>
          <w:sz w:val="28"/>
          <w:szCs w:val="28"/>
        </w:rPr>
      </w:pPr>
      <w:proofErr w:type="gramStart"/>
      <w:r>
        <w:rPr>
          <w:sz w:val="28"/>
          <w:szCs w:val="28"/>
        </w:rPr>
        <w:t>с</w:t>
      </w:r>
      <w:proofErr w:type="gramEnd"/>
      <w:r>
        <w:rPr>
          <w:sz w:val="28"/>
          <w:szCs w:val="28"/>
        </w:rPr>
        <w:t>. Мокша</w:t>
      </w:r>
    </w:p>
    <w:p w:rsidR="00C82B63" w:rsidRDefault="00C82B63" w:rsidP="00C82B63">
      <w:pPr>
        <w:jc w:val="center"/>
        <w:rPr>
          <w:sz w:val="28"/>
          <w:szCs w:val="28"/>
        </w:rPr>
      </w:pPr>
    </w:p>
    <w:p w:rsidR="00C82B63" w:rsidRDefault="00C82B63" w:rsidP="00C82B63">
      <w:pPr>
        <w:rPr>
          <w:b/>
          <w:sz w:val="28"/>
          <w:szCs w:val="28"/>
        </w:rPr>
      </w:pPr>
    </w:p>
    <w:p w:rsidR="00C82B63" w:rsidRPr="00C82B63" w:rsidRDefault="00C82B63" w:rsidP="00C82B63">
      <w:pPr>
        <w:rPr>
          <w:b/>
          <w:sz w:val="24"/>
          <w:szCs w:val="24"/>
        </w:rPr>
      </w:pPr>
      <w:r w:rsidRPr="00C82B63">
        <w:rPr>
          <w:b/>
          <w:sz w:val="24"/>
          <w:szCs w:val="24"/>
        </w:rPr>
        <w:t xml:space="preserve">О выделении специальных мест для размещения печатных агитационных материалов по проведению выборов Губернатора Самарской области, дополнительных выборов депутата Собрания представителей сельского поселения Мокша муниципального района Большеглушицкий  Самарской области четвертого созыва по одномандатному избирательному округу № 6 </w:t>
      </w:r>
    </w:p>
    <w:p w:rsidR="00C82B63" w:rsidRPr="00C82B63" w:rsidRDefault="00C82B63" w:rsidP="00C82B63">
      <w:pPr>
        <w:rPr>
          <w:b/>
          <w:sz w:val="24"/>
          <w:szCs w:val="24"/>
        </w:rPr>
      </w:pPr>
      <w:r w:rsidRPr="00C82B63">
        <w:rPr>
          <w:b/>
          <w:sz w:val="24"/>
          <w:szCs w:val="24"/>
        </w:rPr>
        <w:t>10 сентября 2023 года на территории   сельского поселения Мокша муниципального района Большеглушицкий  Самарской области</w:t>
      </w:r>
    </w:p>
    <w:p w:rsidR="00C82B63" w:rsidRPr="00C82B63" w:rsidRDefault="00C82B63" w:rsidP="00C82B63">
      <w:pPr>
        <w:ind w:firstLine="708"/>
        <w:rPr>
          <w:sz w:val="24"/>
          <w:szCs w:val="24"/>
        </w:rPr>
      </w:pPr>
    </w:p>
    <w:p w:rsidR="00C82B63" w:rsidRPr="00C82B63" w:rsidRDefault="00C82B63" w:rsidP="00C82B63">
      <w:pPr>
        <w:pStyle w:val="ConsPlusNormal1"/>
        <w:spacing w:line="360" w:lineRule="auto"/>
        <w:ind w:firstLine="540"/>
        <w:jc w:val="both"/>
        <w:rPr>
          <w:rFonts w:ascii="Times New Roman" w:hAnsi="Times New Roman" w:cs="Times New Roman"/>
          <w:sz w:val="24"/>
        </w:rPr>
      </w:pPr>
      <w:proofErr w:type="gramStart"/>
      <w:r w:rsidRPr="00C82B63">
        <w:rPr>
          <w:rFonts w:ascii="Times New Roman" w:hAnsi="Times New Roman" w:cs="Times New Roman"/>
          <w:sz w:val="24"/>
        </w:rPr>
        <w:t xml:space="preserve">В соответствии с </w:t>
      </w:r>
      <w:hyperlink r:id="rId9" w:history="1">
        <w:r w:rsidRPr="00C82B63">
          <w:rPr>
            <w:rFonts w:ascii="Times New Roman" w:hAnsi="Times New Roman" w:cs="Times New Roman"/>
            <w:sz w:val="24"/>
          </w:rPr>
          <w:t>пунктом 7 статьи 54</w:t>
        </w:r>
      </w:hyperlink>
      <w:r w:rsidRPr="00C82B63">
        <w:rPr>
          <w:rFonts w:ascii="Times New Roman" w:hAnsi="Times New Roman" w:cs="Times New Roman"/>
          <w:sz w:val="24"/>
        </w:rPr>
        <w:t xml:space="preserve"> Федерального закона от 12.06.2002 № 67-ФЗ «Об основных гарантиях избирательных прав и права на участие в референдуме граждан Российской Федерации», частью 7 статьи 41 Закона Самарской области от 14.06.2012 № 55-ГД «О выборах Губернатора Самарской области», частью 7 статьи 52 Закона Самарской области от 31.12.2019 № 142-ГД «О выборах депутатов представительных органов муниципальных образований Самарской области</w:t>
      </w:r>
      <w:proofErr w:type="gramEnd"/>
      <w:r w:rsidRPr="00C82B63">
        <w:rPr>
          <w:rFonts w:ascii="Times New Roman" w:hAnsi="Times New Roman" w:cs="Times New Roman"/>
          <w:sz w:val="24"/>
        </w:rPr>
        <w:t>»,   Администрация сельского поселения Мокша муниципального района Большеглушицкий Самарской области</w:t>
      </w:r>
    </w:p>
    <w:p w:rsidR="00C82B63" w:rsidRPr="00C82B63" w:rsidRDefault="00C82B63" w:rsidP="00C82B63">
      <w:pPr>
        <w:pStyle w:val="ConsPlusNormal1"/>
        <w:spacing w:line="360" w:lineRule="auto"/>
        <w:ind w:firstLine="540"/>
        <w:jc w:val="center"/>
        <w:rPr>
          <w:rFonts w:ascii="Times New Roman" w:hAnsi="Times New Roman" w:cs="Times New Roman"/>
          <w:sz w:val="24"/>
        </w:rPr>
      </w:pPr>
      <w:r w:rsidRPr="00C82B63">
        <w:rPr>
          <w:rFonts w:ascii="Times New Roman" w:hAnsi="Times New Roman" w:cs="Times New Roman"/>
          <w:sz w:val="24"/>
        </w:rPr>
        <w:t>ПОСТАНОВЛЯЕТ:</w:t>
      </w:r>
    </w:p>
    <w:p w:rsidR="00C82B63" w:rsidRPr="00C82B63" w:rsidRDefault="00C82B63" w:rsidP="00C82B63">
      <w:pPr>
        <w:spacing w:line="360" w:lineRule="auto"/>
        <w:jc w:val="both"/>
        <w:rPr>
          <w:sz w:val="24"/>
          <w:szCs w:val="24"/>
        </w:rPr>
      </w:pPr>
      <w:r w:rsidRPr="00C82B63">
        <w:rPr>
          <w:sz w:val="24"/>
          <w:szCs w:val="24"/>
        </w:rPr>
        <w:t xml:space="preserve">          1. </w:t>
      </w:r>
      <w:proofErr w:type="gramStart"/>
      <w:r w:rsidRPr="00C82B63">
        <w:rPr>
          <w:sz w:val="24"/>
          <w:szCs w:val="24"/>
        </w:rPr>
        <w:t xml:space="preserve">Выделить специальные места для размещения печатных агитационных материалов по проведению выборов Губернатора Самарской области, дополнительных выборов депутата Собрания представителей сельского поселения Мокша муниципального района Большеглушицкий  Самарской области четвертого созыва по одномандатному избирательному округу № 6 10 сентября 2023 года на территории  сельского поселения Мокша муниципального района Большеглушицкий Самарской области, расположенные на территории избирательных участков № 0403 и № 0404 согласно </w:t>
      </w:r>
      <w:hyperlink w:anchor="P28" w:history="1">
        <w:r w:rsidRPr="00C82B63">
          <w:rPr>
            <w:sz w:val="24"/>
            <w:szCs w:val="24"/>
          </w:rPr>
          <w:t>приложению</w:t>
        </w:r>
      </w:hyperlink>
      <w:r w:rsidRPr="00C82B63">
        <w:rPr>
          <w:sz w:val="24"/>
          <w:szCs w:val="24"/>
        </w:rPr>
        <w:t xml:space="preserve"> к настоящему</w:t>
      </w:r>
      <w:proofErr w:type="gramEnd"/>
      <w:r w:rsidRPr="00C82B63">
        <w:rPr>
          <w:sz w:val="24"/>
          <w:szCs w:val="24"/>
        </w:rPr>
        <w:t xml:space="preserve"> постановлению.</w:t>
      </w:r>
    </w:p>
    <w:p w:rsidR="00C82B63" w:rsidRPr="00C82B63" w:rsidRDefault="00C82B63" w:rsidP="00C82B63">
      <w:pPr>
        <w:spacing w:line="360" w:lineRule="auto"/>
        <w:ind w:firstLine="708"/>
        <w:jc w:val="both"/>
        <w:rPr>
          <w:sz w:val="24"/>
          <w:szCs w:val="24"/>
        </w:rPr>
      </w:pPr>
      <w:r w:rsidRPr="00C82B63">
        <w:rPr>
          <w:sz w:val="24"/>
          <w:szCs w:val="24"/>
        </w:rPr>
        <w:lastRenderedPageBreak/>
        <w:t>2. Настоящее постановление вступает в силу со дня  его официального опубликования.</w:t>
      </w:r>
    </w:p>
    <w:p w:rsidR="00C82B63" w:rsidRPr="00C82B63" w:rsidRDefault="00C82B63" w:rsidP="00C82B63">
      <w:pPr>
        <w:spacing w:line="360" w:lineRule="auto"/>
        <w:ind w:firstLine="708"/>
        <w:jc w:val="both"/>
        <w:rPr>
          <w:sz w:val="24"/>
          <w:szCs w:val="24"/>
        </w:rPr>
      </w:pPr>
      <w:r w:rsidRPr="00C82B63">
        <w:rPr>
          <w:sz w:val="24"/>
          <w:szCs w:val="24"/>
        </w:rPr>
        <w:t>3. Опубликовать настоящее постановление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C82B63" w:rsidRPr="00971AE7" w:rsidRDefault="00C82B63" w:rsidP="00C82B63">
      <w:pPr>
        <w:spacing w:line="360" w:lineRule="auto"/>
        <w:jc w:val="both"/>
        <w:rPr>
          <w:sz w:val="24"/>
          <w:szCs w:val="24"/>
        </w:rPr>
      </w:pPr>
      <w:r w:rsidRPr="00C82B63">
        <w:rPr>
          <w:sz w:val="24"/>
          <w:szCs w:val="24"/>
        </w:rPr>
        <w:t xml:space="preserve">        4. </w:t>
      </w:r>
      <w:proofErr w:type="gramStart"/>
      <w:r w:rsidRPr="00C82B63">
        <w:rPr>
          <w:sz w:val="24"/>
          <w:szCs w:val="24"/>
        </w:rPr>
        <w:t>Контроль за</w:t>
      </w:r>
      <w:proofErr w:type="gramEnd"/>
      <w:r w:rsidRPr="00C82B63">
        <w:rPr>
          <w:sz w:val="24"/>
          <w:szCs w:val="24"/>
        </w:rPr>
        <w:t xml:space="preserve"> исполнением настоящего постановления оставляю за собой.</w:t>
      </w:r>
    </w:p>
    <w:p w:rsidR="00C82B63" w:rsidRDefault="00C82B63" w:rsidP="00C82B63">
      <w:pPr>
        <w:jc w:val="right"/>
      </w:pPr>
    </w:p>
    <w:p w:rsidR="00C82B63" w:rsidRPr="00971AE7" w:rsidRDefault="00971AE7" w:rsidP="00971AE7">
      <w:pPr>
        <w:jc w:val="both"/>
        <w:rPr>
          <w:sz w:val="24"/>
          <w:szCs w:val="24"/>
        </w:rPr>
      </w:pPr>
      <w:r w:rsidRPr="00971AE7">
        <w:rPr>
          <w:sz w:val="24"/>
          <w:szCs w:val="24"/>
        </w:rPr>
        <w:t xml:space="preserve">Глава сельского поселения Мокша                                                </w:t>
      </w:r>
      <w:r>
        <w:rPr>
          <w:sz w:val="24"/>
          <w:szCs w:val="24"/>
        </w:rPr>
        <w:t xml:space="preserve">             </w:t>
      </w:r>
      <w:proofErr w:type="spellStart"/>
      <w:r w:rsidRPr="00971AE7">
        <w:rPr>
          <w:sz w:val="24"/>
          <w:szCs w:val="24"/>
        </w:rPr>
        <w:t>О.А.Девяткин</w:t>
      </w:r>
      <w:proofErr w:type="spellEnd"/>
    </w:p>
    <w:p w:rsidR="00C82B63" w:rsidRDefault="00C82B63" w:rsidP="00C82B63">
      <w:pPr>
        <w:jc w:val="right"/>
      </w:pPr>
    </w:p>
    <w:p w:rsidR="00C82B63" w:rsidRDefault="00C82B63" w:rsidP="00C82B63">
      <w:pPr>
        <w:jc w:val="right"/>
      </w:pPr>
    </w:p>
    <w:p w:rsidR="00C82B63" w:rsidRDefault="00C82B63" w:rsidP="00C82B63"/>
    <w:p w:rsidR="00C82B63" w:rsidRDefault="00C82B63" w:rsidP="00C82B63">
      <w:pPr>
        <w:jc w:val="right"/>
      </w:pPr>
    </w:p>
    <w:p w:rsidR="00C82B63" w:rsidRDefault="00C82B63" w:rsidP="00C82B63">
      <w:pPr>
        <w:jc w:val="right"/>
      </w:pPr>
    </w:p>
    <w:p w:rsidR="00C82B63" w:rsidRDefault="00C82B63" w:rsidP="00C82B63">
      <w:pPr>
        <w:jc w:val="right"/>
      </w:pPr>
    </w:p>
    <w:p w:rsidR="00C82B63" w:rsidRDefault="00C82B63" w:rsidP="00C82B63">
      <w:pPr>
        <w:jc w:val="right"/>
      </w:pPr>
    </w:p>
    <w:p w:rsidR="00C82B63" w:rsidRPr="00506B93" w:rsidRDefault="00C82B63" w:rsidP="00C82B63">
      <w:pPr>
        <w:jc w:val="right"/>
      </w:pPr>
      <w:r w:rsidRPr="00506B93">
        <w:t xml:space="preserve">Приложение </w:t>
      </w:r>
    </w:p>
    <w:p w:rsidR="00C82B63" w:rsidRPr="00506B93" w:rsidRDefault="00C82B63" w:rsidP="00C82B63">
      <w:pPr>
        <w:jc w:val="right"/>
      </w:pPr>
      <w:r w:rsidRPr="00506B93">
        <w:t>к постановлению администрации сельского поселения Мокша</w:t>
      </w:r>
    </w:p>
    <w:p w:rsidR="00C82B63" w:rsidRPr="00506B93" w:rsidRDefault="00C82B63" w:rsidP="00C82B63">
      <w:pPr>
        <w:jc w:val="right"/>
      </w:pPr>
      <w:r w:rsidRPr="00506B93">
        <w:t>муниципального района</w:t>
      </w:r>
      <w:r>
        <w:t xml:space="preserve"> </w:t>
      </w:r>
      <w:r w:rsidRPr="00506B93">
        <w:t xml:space="preserve">Большеглушицкий Самарской области </w:t>
      </w:r>
    </w:p>
    <w:p w:rsidR="00C82B63" w:rsidRPr="00506B93" w:rsidRDefault="00C82B63" w:rsidP="00C82B63">
      <w:pPr>
        <w:jc w:val="right"/>
      </w:pPr>
      <w:proofErr w:type="gramStart"/>
      <w:r w:rsidRPr="00506B93">
        <w:t xml:space="preserve">от </w:t>
      </w:r>
      <w:r>
        <w:t>24 июля 2023</w:t>
      </w:r>
      <w:r w:rsidRPr="00506B93">
        <w:t xml:space="preserve"> г. №  </w:t>
      </w:r>
      <w:r w:rsidRPr="0003435B">
        <w:t>60</w:t>
      </w:r>
      <w:r>
        <w:t xml:space="preserve"> </w:t>
      </w:r>
      <w:r w:rsidRPr="00506B93">
        <w:rPr>
          <w:bCs/>
        </w:rPr>
        <w:t>«</w:t>
      </w:r>
      <w:r w:rsidRPr="0003435B">
        <w:t>О выделении специальных мест для размещения печатных агитационных материалов по проведению выборов Губернатора Самарской области, дополнительных выборов депутата Собрания представителей сельского поселения Мокша муниципального района Большеглушицкий  Самарской области четвертого созыва по одномандатному избирательному округу № 6 10 сентября 2023 года на территории   сельского поселения Мокша муниципального района Большеглушицкий  Самарской области</w:t>
      </w:r>
      <w:r w:rsidRPr="00506B93">
        <w:rPr>
          <w:bCs/>
        </w:rPr>
        <w:t xml:space="preserve">» </w:t>
      </w:r>
      <w:proofErr w:type="gramEnd"/>
    </w:p>
    <w:p w:rsidR="00C82B63" w:rsidRPr="00506B93" w:rsidRDefault="00C82B63" w:rsidP="00C82B63">
      <w:pPr>
        <w:pStyle w:val="aa"/>
        <w:spacing w:after="0"/>
        <w:ind w:left="0"/>
        <w:jc w:val="right"/>
        <w:rPr>
          <w:b/>
          <w:bCs/>
        </w:rPr>
      </w:pPr>
    </w:p>
    <w:p w:rsidR="00C82B63" w:rsidRDefault="00C82B63" w:rsidP="00C82B63">
      <w:pPr>
        <w:pStyle w:val="ConsPlusNormal1"/>
        <w:jc w:val="center"/>
        <w:rPr>
          <w:rFonts w:ascii="Times New Roman" w:hAnsi="Times New Roman" w:cs="Times New Roman"/>
          <w:b/>
          <w:sz w:val="28"/>
          <w:szCs w:val="28"/>
        </w:rPr>
      </w:pPr>
    </w:p>
    <w:p w:rsidR="00C82B63" w:rsidRPr="00820FC0" w:rsidRDefault="00C82B63" w:rsidP="00C82B63">
      <w:pPr>
        <w:pStyle w:val="ConsPlusNormal1"/>
        <w:jc w:val="center"/>
        <w:rPr>
          <w:rFonts w:ascii="Times New Roman" w:hAnsi="Times New Roman" w:cs="Times New Roman"/>
          <w:sz w:val="28"/>
          <w:szCs w:val="28"/>
        </w:rPr>
      </w:pPr>
      <w:r>
        <w:rPr>
          <w:rFonts w:ascii="Times New Roman" w:hAnsi="Times New Roman" w:cs="Times New Roman"/>
          <w:sz w:val="28"/>
          <w:szCs w:val="28"/>
        </w:rPr>
        <w:t>ПЕРЕЧЕНЬ</w:t>
      </w:r>
    </w:p>
    <w:p w:rsidR="00C82B63" w:rsidRDefault="00C82B63" w:rsidP="00C82B63">
      <w:pPr>
        <w:jc w:val="center"/>
        <w:rPr>
          <w:sz w:val="28"/>
          <w:szCs w:val="28"/>
        </w:rPr>
      </w:pPr>
      <w:r>
        <w:rPr>
          <w:sz w:val="28"/>
          <w:szCs w:val="28"/>
        </w:rPr>
        <w:t>специальных</w:t>
      </w:r>
      <w:r w:rsidRPr="00820FC0">
        <w:rPr>
          <w:sz w:val="28"/>
          <w:szCs w:val="28"/>
        </w:rPr>
        <w:t xml:space="preserve"> мест для размещения </w:t>
      </w:r>
      <w:r w:rsidRPr="006405F7">
        <w:rPr>
          <w:sz w:val="28"/>
          <w:szCs w:val="28"/>
        </w:rPr>
        <w:t xml:space="preserve">печатных агитационных материалов по проведению </w:t>
      </w:r>
      <w:r>
        <w:rPr>
          <w:sz w:val="28"/>
          <w:szCs w:val="28"/>
        </w:rPr>
        <w:t>выборов Губернатора Самарской области, д</w:t>
      </w:r>
      <w:r w:rsidRPr="00E6351C">
        <w:rPr>
          <w:sz w:val="28"/>
          <w:szCs w:val="28"/>
        </w:rPr>
        <w:t>ополнительных выборов депутата Собрания представителей сельского поселения Мокша муниципального района Большеглушицкий  Самарской области четвертого созыва по одномандатному избирательному округу № 6 10 сентября 2023 года</w:t>
      </w:r>
      <w:r w:rsidRPr="0003435B">
        <w:rPr>
          <w:sz w:val="28"/>
          <w:szCs w:val="28"/>
        </w:rPr>
        <w:t xml:space="preserve"> </w:t>
      </w:r>
      <w:r w:rsidRPr="00E6351C">
        <w:rPr>
          <w:sz w:val="28"/>
          <w:szCs w:val="28"/>
        </w:rPr>
        <w:t xml:space="preserve">на территории </w:t>
      </w:r>
      <w:r>
        <w:rPr>
          <w:sz w:val="28"/>
          <w:szCs w:val="28"/>
        </w:rPr>
        <w:t xml:space="preserve"> </w:t>
      </w:r>
      <w:r w:rsidRPr="00E6351C">
        <w:rPr>
          <w:sz w:val="28"/>
          <w:szCs w:val="28"/>
        </w:rPr>
        <w:t>сельского поселения Мокша муницип</w:t>
      </w:r>
      <w:r>
        <w:rPr>
          <w:sz w:val="28"/>
          <w:szCs w:val="28"/>
        </w:rPr>
        <w:t xml:space="preserve">ального района Большеглушицкий </w:t>
      </w:r>
      <w:r w:rsidRPr="00E6351C">
        <w:rPr>
          <w:sz w:val="28"/>
          <w:szCs w:val="28"/>
        </w:rPr>
        <w:t>Самарской области</w:t>
      </w:r>
    </w:p>
    <w:p w:rsidR="00C82B63" w:rsidRPr="00820FC0" w:rsidRDefault="00C82B63" w:rsidP="00C82B63">
      <w:pPr>
        <w:jc w:val="center"/>
        <w:rPr>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7"/>
        <w:gridCol w:w="9498"/>
      </w:tblGrid>
      <w:tr w:rsidR="00C82B63" w:rsidRPr="00820FC0" w:rsidTr="00280818">
        <w:trPr>
          <w:trHeight w:val="240"/>
        </w:trPr>
        <w:tc>
          <w:tcPr>
            <w:tcW w:w="10105" w:type="dxa"/>
            <w:gridSpan w:val="2"/>
          </w:tcPr>
          <w:p w:rsidR="00C82B63" w:rsidRPr="00720761" w:rsidRDefault="00C82B63" w:rsidP="00280818">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УИК № </w:t>
            </w:r>
            <w:r w:rsidRPr="00720761">
              <w:rPr>
                <w:rFonts w:ascii="Times New Roman" w:hAnsi="Times New Roman" w:cs="Times New Roman"/>
                <w:b/>
                <w:sz w:val="28"/>
                <w:szCs w:val="28"/>
              </w:rPr>
              <w:t>0403</w:t>
            </w:r>
          </w:p>
        </w:tc>
      </w:tr>
      <w:tr w:rsidR="00C82B63" w:rsidRPr="00820FC0" w:rsidTr="00280818">
        <w:trPr>
          <w:trHeight w:val="240"/>
        </w:trPr>
        <w:tc>
          <w:tcPr>
            <w:tcW w:w="607" w:type="dxa"/>
          </w:tcPr>
          <w:p w:rsidR="00C82B63" w:rsidRPr="00820FC0" w:rsidRDefault="00C82B63" w:rsidP="00280818">
            <w:pPr>
              <w:pStyle w:val="ConsPlusNonformat"/>
              <w:jc w:val="center"/>
              <w:rPr>
                <w:rFonts w:ascii="Times New Roman" w:hAnsi="Times New Roman" w:cs="Times New Roman"/>
                <w:sz w:val="28"/>
                <w:szCs w:val="28"/>
              </w:rPr>
            </w:pPr>
            <w:r w:rsidRPr="00820FC0">
              <w:rPr>
                <w:rFonts w:ascii="Times New Roman" w:hAnsi="Times New Roman" w:cs="Times New Roman"/>
                <w:sz w:val="28"/>
                <w:szCs w:val="28"/>
              </w:rPr>
              <w:t>1</w:t>
            </w:r>
          </w:p>
        </w:tc>
        <w:tc>
          <w:tcPr>
            <w:tcW w:w="9498" w:type="dxa"/>
          </w:tcPr>
          <w:p w:rsidR="00C82B63" w:rsidRPr="00820FC0" w:rsidRDefault="00C82B63" w:rsidP="00280818">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Мокша</w:t>
            </w:r>
            <w:proofErr w:type="gramEnd"/>
            <w:r>
              <w:rPr>
                <w:rFonts w:ascii="Times New Roman" w:hAnsi="Times New Roman" w:cs="Times New Roman"/>
                <w:sz w:val="28"/>
                <w:szCs w:val="28"/>
              </w:rPr>
              <w:t>, ул. Юбилейная, д. 20б</w:t>
            </w:r>
            <w:r w:rsidRPr="00820FC0">
              <w:rPr>
                <w:rFonts w:ascii="Times New Roman" w:hAnsi="Times New Roman" w:cs="Times New Roman"/>
                <w:sz w:val="28"/>
                <w:szCs w:val="28"/>
              </w:rPr>
              <w:t xml:space="preserve"> (доска объявлений)                                                      </w:t>
            </w:r>
          </w:p>
        </w:tc>
      </w:tr>
      <w:tr w:rsidR="00C82B63" w:rsidRPr="00820FC0" w:rsidTr="00280818">
        <w:trPr>
          <w:trHeight w:val="240"/>
        </w:trPr>
        <w:tc>
          <w:tcPr>
            <w:tcW w:w="607" w:type="dxa"/>
            <w:tcBorders>
              <w:top w:val="nil"/>
            </w:tcBorders>
          </w:tcPr>
          <w:p w:rsidR="00C82B63" w:rsidRPr="00820FC0" w:rsidRDefault="00C82B63" w:rsidP="00280818">
            <w:pPr>
              <w:pStyle w:val="ConsPlusNonformat"/>
              <w:jc w:val="center"/>
              <w:rPr>
                <w:rFonts w:ascii="Times New Roman" w:hAnsi="Times New Roman" w:cs="Times New Roman"/>
                <w:sz w:val="28"/>
                <w:szCs w:val="28"/>
              </w:rPr>
            </w:pPr>
            <w:r w:rsidRPr="00820FC0">
              <w:rPr>
                <w:rFonts w:ascii="Times New Roman" w:hAnsi="Times New Roman" w:cs="Times New Roman"/>
                <w:sz w:val="28"/>
                <w:szCs w:val="28"/>
              </w:rPr>
              <w:t>2</w:t>
            </w:r>
          </w:p>
        </w:tc>
        <w:tc>
          <w:tcPr>
            <w:tcW w:w="9498" w:type="dxa"/>
            <w:tcBorders>
              <w:top w:val="nil"/>
            </w:tcBorders>
          </w:tcPr>
          <w:p w:rsidR="00C82B63" w:rsidRPr="00820FC0" w:rsidRDefault="00C82B63" w:rsidP="00280818">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Мокша</w:t>
            </w:r>
            <w:proofErr w:type="gramEnd"/>
            <w:r>
              <w:rPr>
                <w:rFonts w:ascii="Times New Roman" w:hAnsi="Times New Roman" w:cs="Times New Roman"/>
                <w:sz w:val="28"/>
                <w:szCs w:val="28"/>
              </w:rPr>
              <w:t>, ул. Юбилейная, д. 2 (здание клуба)</w:t>
            </w:r>
            <w:r w:rsidRPr="00820FC0">
              <w:rPr>
                <w:rFonts w:ascii="Times New Roman" w:hAnsi="Times New Roman" w:cs="Times New Roman"/>
                <w:sz w:val="28"/>
                <w:szCs w:val="28"/>
              </w:rPr>
              <w:t xml:space="preserve">                                                    </w:t>
            </w:r>
          </w:p>
        </w:tc>
      </w:tr>
      <w:tr w:rsidR="00C82B63" w:rsidRPr="00820FC0" w:rsidTr="00280818">
        <w:trPr>
          <w:trHeight w:val="240"/>
        </w:trPr>
        <w:tc>
          <w:tcPr>
            <w:tcW w:w="607" w:type="dxa"/>
            <w:tcBorders>
              <w:top w:val="nil"/>
            </w:tcBorders>
          </w:tcPr>
          <w:p w:rsidR="00C82B63" w:rsidRPr="00820FC0" w:rsidRDefault="00C82B63" w:rsidP="00280818">
            <w:pPr>
              <w:pStyle w:val="ConsPlusNonformat"/>
              <w:jc w:val="center"/>
              <w:rPr>
                <w:rFonts w:ascii="Times New Roman" w:hAnsi="Times New Roman" w:cs="Times New Roman"/>
                <w:sz w:val="28"/>
                <w:szCs w:val="28"/>
              </w:rPr>
            </w:pPr>
            <w:r>
              <w:rPr>
                <w:rFonts w:ascii="Times New Roman" w:hAnsi="Times New Roman" w:cs="Times New Roman"/>
                <w:sz w:val="28"/>
                <w:szCs w:val="28"/>
              </w:rPr>
              <w:t>3</w:t>
            </w:r>
          </w:p>
        </w:tc>
        <w:tc>
          <w:tcPr>
            <w:tcW w:w="9498" w:type="dxa"/>
            <w:tcBorders>
              <w:top w:val="nil"/>
            </w:tcBorders>
          </w:tcPr>
          <w:p w:rsidR="00C82B63" w:rsidRPr="00820FC0" w:rsidRDefault="00C82B63" w:rsidP="0028081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 Коммунар, ул. </w:t>
            </w:r>
            <w:proofErr w:type="gramStart"/>
            <w:r>
              <w:rPr>
                <w:rFonts w:ascii="Times New Roman" w:hAnsi="Times New Roman" w:cs="Times New Roman"/>
                <w:sz w:val="28"/>
                <w:szCs w:val="28"/>
              </w:rPr>
              <w:t>Верхняя</w:t>
            </w:r>
            <w:proofErr w:type="gramEnd"/>
            <w:r>
              <w:rPr>
                <w:rFonts w:ascii="Times New Roman" w:hAnsi="Times New Roman" w:cs="Times New Roman"/>
                <w:sz w:val="28"/>
                <w:szCs w:val="28"/>
              </w:rPr>
              <w:t>, д. 17 (здание школы)</w:t>
            </w:r>
          </w:p>
        </w:tc>
      </w:tr>
      <w:tr w:rsidR="00C82B63" w:rsidRPr="00820FC0" w:rsidTr="00280818">
        <w:trPr>
          <w:trHeight w:val="240"/>
        </w:trPr>
        <w:tc>
          <w:tcPr>
            <w:tcW w:w="10105" w:type="dxa"/>
            <w:gridSpan w:val="2"/>
            <w:tcBorders>
              <w:top w:val="nil"/>
            </w:tcBorders>
          </w:tcPr>
          <w:p w:rsidR="00C82B63" w:rsidRPr="00720761" w:rsidRDefault="00C82B63" w:rsidP="00280818">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УИК № </w:t>
            </w:r>
            <w:r w:rsidRPr="00720761">
              <w:rPr>
                <w:rFonts w:ascii="Times New Roman" w:hAnsi="Times New Roman" w:cs="Times New Roman"/>
                <w:b/>
                <w:sz w:val="28"/>
                <w:szCs w:val="28"/>
              </w:rPr>
              <w:t>0404</w:t>
            </w:r>
          </w:p>
        </w:tc>
      </w:tr>
      <w:tr w:rsidR="00C82B63" w:rsidRPr="00820FC0" w:rsidTr="00280818">
        <w:trPr>
          <w:trHeight w:val="240"/>
        </w:trPr>
        <w:tc>
          <w:tcPr>
            <w:tcW w:w="607" w:type="dxa"/>
            <w:tcBorders>
              <w:top w:val="nil"/>
            </w:tcBorders>
          </w:tcPr>
          <w:p w:rsidR="00C82B63" w:rsidRPr="00820FC0" w:rsidRDefault="00C82B63" w:rsidP="00280818">
            <w:pPr>
              <w:pStyle w:val="ConsPlusNonformat"/>
              <w:jc w:val="center"/>
              <w:rPr>
                <w:rFonts w:ascii="Times New Roman" w:hAnsi="Times New Roman" w:cs="Times New Roman"/>
                <w:sz w:val="28"/>
                <w:szCs w:val="28"/>
              </w:rPr>
            </w:pPr>
            <w:r>
              <w:rPr>
                <w:rFonts w:ascii="Times New Roman" w:hAnsi="Times New Roman" w:cs="Times New Roman"/>
                <w:sz w:val="28"/>
                <w:szCs w:val="28"/>
              </w:rPr>
              <w:t>4</w:t>
            </w:r>
          </w:p>
        </w:tc>
        <w:tc>
          <w:tcPr>
            <w:tcW w:w="9498" w:type="dxa"/>
            <w:tcBorders>
              <w:top w:val="nil"/>
            </w:tcBorders>
          </w:tcPr>
          <w:p w:rsidR="00C82B63" w:rsidRPr="00820FC0" w:rsidRDefault="00C82B63" w:rsidP="0028081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 </w:t>
            </w:r>
            <w:proofErr w:type="spellStart"/>
            <w:r>
              <w:rPr>
                <w:rFonts w:ascii="Times New Roman" w:hAnsi="Times New Roman" w:cs="Times New Roman"/>
                <w:sz w:val="28"/>
                <w:szCs w:val="28"/>
              </w:rPr>
              <w:t>Ледяйка</w:t>
            </w:r>
            <w:proofErr w:type="spellEnd"/>
            <w:r>
              <w:rPr>
                <w:rFonts w:ascii="Times New Roman" w:hAnsi="Times New Roman" w:cs="Times New Roman"/>
                <w:sz w:val="28"/>
                <w:szCs w:val="28"/>
              </w:rPr>
              <w:t xml:space="preserve">, ул. </w:t>
            </w:r>
            <w:proofErr w:type="gramStart"/>
            <w:r>
              <w:rPr>
                <w:rFonts w:ascii="Times New Roman" w:hAnsi="Times New Roman" w:cs="Times New Roman"/>
                <w:sz w:val="28"/>
                <w:szCs w:val="28"/>
              </w:rPr>
              <w:t>Центральная</w:t>
            </w:r>
            <w:proofErr w:type="gramEnd"/>
            <w:r>
              <w:rPr>
                <w:rFonts w:ascii="Times New Roman" w:hAnsi="Times New Roman" w:cs="Times New Roman"/>
                <w:sz w:val="28"/>
                <w:szCs w:val="28"/>
              </w:rPr>
              <w:t>, д. 10 (здание школы)</w:t>
            </w:r>
          </w:p>
        </w:tc>
      </w:tr>
    </w:tbl>
    <w:p w:rsidR="00C82B63" w:rsidRPr="00820FC0" w:rsidRDefault="00C82B63" w:rsidP="00C82B63">
      <w:pPr>
        <w:pStyle w:val="ConsPlusNormal1"/>
        <w:jc w:val="center"/>
        <w:rPr>
          <w:rFonts w:ascii="Times New Roman" w:hAnsi="Times New Roman" w:cs="Times New Roman"/>
          <w:sz w:val="28"/>
          <w:szCs w:val="28"/>
        </w:rPr>
      </w:pPr>
    </w:p>
    <w:p w:rsidR="00971AE7" w:rsidRDefault="00C82B63" w:rsidP="00C82B63">
      <w:pPr>
        <w:pStyle w:val="5"/>
        <w:ind w:right="-34"/>
        <w:rPr>
          <w:sz w:val="22"/>
          <w:szCs w:val="22"/>
        </w:rPr>
      </w:pPr>
      <w:r w:rsidRPr="00C82B63">
        <w:rPr>
          <w:sz w:val="22"/>
          <w:szCs w:val="22"/>
        </w:rPr>
        <w:t xml:space="preserve">                                                                        </w:t>
      </w:r>
      <w:r>
        <w:rPr>
          <w:sz w:val="22"/>
          <w:szCs w:val="22"/>
        </w:rPr>
        <w:t xml:space="preserve">        </w:t>
      </w:r>
      <w:r w:rsidRPr="00C82B63">
        <w:rPr>
          <w:sz w:val="22"/>
          <w:szCs w:val="22"/>
        </w:rPr>
        <w:t xml:space="preserve"> </w:t>
      </w:r>
    </w:p>
    <w:p w:rsidR="00971AE7" w:rsidRDefault="00971AE7" w:rsidP="00C82B63">
      <w:pPr>
        <w:pStyle w:val="5"/>
        <w:ind w:right="-34"/>
        <w:rPr>
          <w:sz w:val="22"/>
          <w:szCs w:val="22"/>
        </w:rPr>
      </w:pPr>
    </w:p>
    <w:p w:rsidR="00C82B63" w:rsidRPr="00C82B63" w:rsidRDefault="00971AE7" w:rsidP="00C82B63">
      <w:pPr>
        <w:pStyle w:val="5"/>
        <w:ind w:right="-34"/>
        <w:rPr>
          <w:sz w:val="22"/>
          <w:szCs w:val="22"/>
        </w:rPr>
      </w:pPr>
      <w:r>
        <w:rPr>
          <w:sz w:val="22"/>
          <w:szCs w:val="22"/>
        </w:rPr>
        <w:lastRenderedPageBreak/>
        <w:t xml:space="preserve">                                                                                  </w:t>
      </w:r>
      <w:r w:rsidR="00C82B63" w:rsidRPr="00C82B63">
        <w:rPr>
          <w:sz w:val="22"/>
          <w:szCs w:val="22"/>
        </w:rPr>
        <w:t xml:space="preserve"> </w:t>
      </w:r>
      <w:r w:rsidR="00C82B63" w:rsidRPr="00C82B63">
        <w:rPr>
          <w:noProof/>
          <w:sz w:val="22"/>
          <w:szCs w:val="22"/>
        </w:rPr>
        <w:drawing>
          <wp:inline distT="0" distB="0" distL="0" distR="0" wp14:anchorId="5C0740D5" wp14:editId="1D4F1B40">
            <wp:extent cx="470535" cy="546100"/>
            <wp:effectExtent l="0" t="0" r="5715"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35" cy="546100"/>
                    </a:xfrm>
                    <a:prstGeom prst="rect">
                      <a:avLst/>
                    </a:prstGeom>
                    <a:noFill/>
                    <a:ln>
                      <a:noFill/>
                    </a:ln>
                  </pic:spPr>
                </pic:pic>
              </a:graphicData>
            </a:graphic>
          </wp:inline>
        </w:drawing>
      </w:r>
    </w:p>
    <w:p w:rsidR="00C82B63" w:rsidRPr="00C82B63" w:rsidRDefault="00C82B63" w:rsidP="00C82B63">
      <w:pPr>
        <w:rPr>
          <w:sz w:val="22"/>
          <w:szCs w:val="22"/>
        </w:rPr>
      </w:pPr>
    </w:p>
    <w:p w:rsidR="00C82B63" w:rsidRPr="00C82B63" w:rsidRDefault="00C82B63" w:rsidP="00C82B63">
      <w:pPr>
        <w:pStyle w:val="5"/>
        <w:ind w:right="-86"/>
        <w:jc w:val="center"/>
        <w:rPr>
          <w:sz w:val="22"/>
          <w:szCs w:val="22"/>
        </w:rPr>
      </w:pPr>
      <w:r w:rsidRPr="00C82B63">
        <w:rPr>
          <w:sz w:val="22"/>
          <w:szCs w:val="22"/>
        </w:rPr>
        <w:t xml:space="preserve">АДМИНИСТРАЦИЯ  </w:t>
      </w:r>
    </w:p>
    <w:p w:rsidR="00C82B63" w:rsidRPr="00C82B63" w:rsidRDefault="00C82B63" w:rsidP="00C82B63">
      <w:pPr>
        <w:pStyle w:val="5"/>
        <w:ind w:right="-86"/>
        <w:jc w:val="center"/>
        <w:rPr>
          <w:sz w:val="22"/>
          <w:szCs w:val="22"/>
        </w:rPr>
      </w:pPr>
      <w:r w:rsidRPr="00C82B63">
        <w:rPr>
          <w:sz w:val="22"/>
          <w:szCs w:val="22"/>
        </w:rPr>
        <w:t>СЕЛЬСКОГО ПОСЕЛЕНИЯ</w:t>
      </w:r>
    </w:p>
    <w:p w:rsidR="00C82B63" w:rsidRPr="00C82B63" w:rsidRDefault="00C82B63" w:rsidP="00C82B63">
      <w:pPr>
        <w:pStyle w:val="5"/>
        <w:ind w:right="-86"/>
        <w:jc w:val="center"/>
        <w:rPr>
          <w:sz w:val="22"/>
          <w:szCs w:val="22"/>
        </w:rPr>
      </w:pPr>
      <w:r w:rsidRPr="00C82B63">
        <w:rPr>
          <w:sz w:val="22"/>
          <w:szCs w:val="22"/>
        </w:rPr>
        <w:t xml:space="preserve">МОКША </w:t>
      </w:r>
    </w:p>
    <w:p w:rsidR="00C82B63" w:rsidRPr="00C82B63" w:rsidRDefault="00C82B63" w:rsidP="00C82B63">
      <w:pPr>
        <w:pStyle w:val="5"/>
        <w:ind w:right="-86"/>
        <w:jc w:val="center"/>
        <w:rPr>
          <w:sz w:val="22"/>
          <w:szCs w:val="22"/>
        </w:rPr>
      </w:pPr>
      <w:r w:rsidRPr="00C82B63">
        <w:rPr>
          <w:sz w:val="22"/>
          <w:szCs w:val="22"/>
        </w:rPr>
        <w:t xml:space="preserve"> МУНИЦИПАЛЬНОГО</w:t>
      </w:r>
    </w:p>
    <w:p w:rsidR="00C82B63" w:rsidRPr="00C82B63" w:rsidRDefault="00C82B63" w:rsidP="00C82B63">
      <w:pPr>
        <w:pStyle w:val="5"/>
        <w:ind w:right="-86"/>
        <w:jc w:val="center"/>
        <w:rPr>
          <w:sz w:val="22"/>
          <w:szCs w:val="22"/>
        </w:rPr>
      </w:pPr>
      <w:r w:rsidRPr="00C82B63">
        <w:rPr>
          <w:sz w:val="22"/>
          <w:szCs w:val="22"/>
        </w:rPr>
        <w:t xml:space="preserve"> РАЙОНА</w:t>
      </w:r>
    </w:p>
    <w:p w:rsidR="00C82B63" w:rsidRPr="00C82B63" w:rsidRDefault="00C82B63" w:rsidP="00C82B63">
      <w:pPr>
        <w:ind w:right="-86"/>
        <w:jc w:val="center"/>
        <w:rPr>
          <w:b/>
          <w:sz w:val="22"/>
          <w:szCs w:val="22"/>
        </w:rPr>
      </w:pPr>
      <w:r w:rsidRPr="00C82B63">
        <w:rPr>
          <w:b/>
          <w:sz w:val="22"/>
          <w:szCs w:val="22"/>
        </w:rPr>
        <w:t>БОЛЬШЕГЛУШИЦКИЙ</w:t>
      </w:r>
    </w:p>
    <w:p w:rsidR="00C82B63" w:rsidRPr="00C82B63" w:rsidRDefault="00C82B63" w:rsidP="00C82B63">
      <w:pPr>
        <w:ind w:right="-86"/>
        <w:jc w:val="center"/>
        <w:rPr>
          <w:b/>
          <w:sz w:val="22"/>
          <w:szCs w:val="22"/>
        </w:rPr>
      </w:pPr>
      <w:r w:rsidRPr="00C82B63">
        <w:rPr>
          <w:b/>
          <w:sz w:val="22"/>
          <w:szCs w:val="22"/>
        </w:rPr>
        <w:t>САМАРСКОЙ ОБЛАСТИ</w:t>
      </w:r>
    </w:p>
    <w:p w:rsidR="00C82B63" w:rsidRPr="00C82B63" w:rsidRDefault="00C82B63" w:rsidP="00C82B63">
      <w:pPr>
        <w:ind w:right="-86"/>
        <w:jc w:val="center"/>
        <w:rPr>
          <w:b/>
          <w:sz w:val="22"/>
          <w:szCs w:val="22"/>
        </w:rPr>
      </w:pPr>
    </w:p>
    <w:p w:rsidR="00C82B63" w:rsidRPr="00C82B63" w:rsidRDefault="00C82B63" w:rsidP="00C82B63">
      <w:pPr>
        <w:ind w:right="-86"/>
        <w:jc w:val="center"/>
        <w:rPr>
          <w:b/>
          <w:sz w:val="22"/>
          <w:szCs w:val="22"/>
        </w:rPr>
      </w:pPr>
      <w:r w:rsidRPr="00C82B63">
        <w:rPr>
          <w:b/>
          <w:sz w:val="22"/>
          <w:szCs w:val="22"/>
        </w:rPr>
        <w:t xml:space="preserve"> ПОСТАНОВЛЕНИЕ</w:t>
      </w:r>
    </w:p>
    <w:p w:rsidR="00C82B63" w:rsidRPr="00C82B63" w:rsidRDefault="00C82B63" w:rsidP="00C82B63">
      <w:pPr>
        <w:ind w:right="-86"/>
        <w:rPr>
          <w:b/>
          <w:sz w:val="22"/>
          <w:szCs w:val="22"/>
        </w:rPr>
      </w:pPr>
      <w:r w:rsidRPr="00C82B63">
        <w:rPr>
          <w:b/>
          <w:sz w:val="22"/>
          <w:szCs w:val="22"/>
        </w:rPr>
        <w:t xml:space="preserve">                                                  </w:t>
      </w:r>
      <w:r>
        <w:rPr>
          <w:b/>
          <w:sz w:val="22"/>
          <w:szCs w:val="22"/>
        </w:rPr>
        <w:t xml:space="preserve">                     </w:t>
      </w:r>
      <w:r w:rsidRPr="00C82B63">
        <w:rPr>
          <w:b/>
          <w:sz w:val="22"/>
          <w:szCs w:val="22"/>
        </w:rPr>
        <w:t>от 25 июля 2023 г. № 61</w:t>
      </w:r>
    </w:p>
    <w:p w:rsidR="00C82B63" w:rsidRPr="00C82B63" w:rsidRDefault="00C82B63" w:rsidP="00C82B63">
      <w:pPr>
        <w:spacing w:before="120"/>
        <w:ind w:right="-86"/>
        <w:jc w:val="center"/>
        <w:rPr>
          <w:sz w:val="24"/>
          <w:szCs w:val="24"/>
        </w:rPr>
      </w:pPr>
      <w:proofErr w:type="gramStart"/>
      <w:r w:rsidRPr="00C82B63">
        <w:rPr>
          <w:sz w:val="24"/>
          <w:szCs w:val="24"/>
        </w:rPr>
        <w:t>с</w:t>
      </w:r>
      <w:proofErr w:type="gramEnd"/>
      <w:r w:rsidRPr="00C82B63">
        <w:rPr>
          <w:sz w:val="24"/>
          <w:szCs w:val="24"/>
        </w:rPr>
        <w:t>. Мокша</w:t>
      </w:r>
    </w:p>
    <w:p w:rsidR="00C82B63" w:rsidRPr="00C82B63" w:rsidRDefault="00C82B63" w:rsidP="00C82B63">
      <w:pPr>
        <w:jc w:val="center"/>
        <w:rPr>
          <w:sz w:val="24"/>
          <w:szCs w:val="24"/>
        </w:rPr>
      </w:pPr>
      <w:r w:rsidRPr="00C82B63">
        <w:rPr>
          <w:sz w:val="24"/>
          <w:szCs w:val="24"/>
        </w:rPr>
        <w:t>Об  утверждении отчета об исполнении бюджета сельского поселения  Мокша</w:t>
      </w:r>
    </w:p>
    <w:p w:rsidR="00C82B63" w:rsidRPr="00C82B63" w:rsidRDefault="00C82B63" w:rsidP="00C82B63">
      <w:pPr>
        <w:jc w:val="center"/>
        <w:rPr>
          <w:sz w:val="24"/>
          <w:szCs w:val="24"/>
        </w:rPr>
      </w:pPr>
      <w:r w:rsidRPr="00C82B63">
        <w:rPr>
          <w:sz w:val="24"/>
          <w:szCs w:val="24"/>
        </w:rPr>
        <w:t xml:space="preserve">муниципального района Большеглушицкий Самарской области </w:t>
      </w:r>
      <w:proofErr w:type="gramStart"/>
      <w:r w:rsidRPr="00C82B63">
        <w:rPr>
          <w:sz w:val="24"/>
          <w:szCs w:val="24"/>
        </w:rPr>
        <w:t>за</w:t>
      </w:r>
      <w:proofErr w:type="gramEnd"/>
    </w:p>
    <w:p w:rsidR="00C82B63" w:rsidRPr="00C82B63" w:rsidRDefault="00C82B63" w:rsidP="00C82B63">
      <w:pPr>
        <w:jc w:val="center"/>
        <w:rPr>
          <w:sz w:val="24"/>
          <w:szCs w:val="24"/>
        </w:rPr>
      </w:pPr>
      <w:r w:rsidRPr="00C82B63">
        <w:rPr>
          <w:sz w:val="24"/>
          <w:szCs w:val="24"/>
        </w:rPr>
        <w:t>1 полугодие 2023 года</w:t>
      </w:r>
    </w:p>
    <w:p w:rsidR="00C82B63" w:rsidRPr="00C82B63" w:rsidRDefault="00C82B63" w:rsidP="00C82B63">
      <w:pPr>
        <w:rPr>
          <w:sz w:val="24"/>
          <w:szCs w:val="24"/>
        </w:rPr>
      </w:pPr>
      <w:r w:rsidRPr="00C82B63">
        <w:rPr>
          <w:sz w:val="24"/>
          <w:szCs w:val="24"/>
        </w:rPr>
        <w:t xml:space="preserve"> </w:t>
      </w:r>
    </w:p>
    <w:p w:rsidR="00C82B63" w:rsidRPr="00C82B63" w:rsidRDefault="00C82B63" w:rsidP="00C82B63">
      <w:pPr>
        <w:jc w:val="center"/>
        <w:rPr>
          <w:sz w:val="24"/>
          <w:szCs w:val="24"/>
        </w:rPr>
      </w:pPr>
    </w:p>
    <w:p w:rsidR="00C82B63" w:rsidRPr="00C82B63" w:rsidRDefault="00C82B63" w:rsidP="00C82B63">
      <w:pPr>
        <w:rPr>
          <w:sz w:val="24"/>
          <w:szCs w:val="24"/>
        </w:rPr>
      </w:pPr>
    </w:p>
    <w:p w:rsidR="00C82B63" w:rsidRPr="00C82B63" w:rsidRDefault="00C82B63" w:rsidP="00C82B63">
      <w:pPr>
        <w:spacing w:line="360" w:lineRule="auto"/>
        <w:jc w:val="both"/>
        <w:rPr>
          <w:sz w:val="24"/>
          <w:szCs w:val="24"/>
        </w:rPr>
      </w:pPr>
      <w:r w:rsidRPr="00C82B63">
        <w:rPr>
          <w:sz w:val="24"/>
          <w:szCs w:val="24"/>
        </w:rPr>
        <w:tab/>
      </w:r>
      <w:proofErr w:type="gramStart"/>
      <w:r w:rsidRPr="00C82B63">
        <w:rPr>
          <w:sz w:val="24"/>
          <w:szCs w:val="24"/>
        </w:rPr>
        <w:t xml:space="preserve">Руководствуясь нормами ст.264.6 Бюджетного Кодекса Российской Федерации от 31 июля </w:t>
      </w:r>
      <w:smartTag w:uri="urn:schemas-microsoft-com:office:smarttags" w:element="metricconverter">
        <w:smartTagPr>
          <w:attr w:name="ProductID" w:val="1998 г"/>
        </w:smartTagPr>
        <w:r w:rsidRPr="00C82B63">
          <w:rPr>
            <w:sz w:val="24"/>
            <w:szCs w:val="24"/>
          </w:rPr>
          <w:t>1998 г</w:t>
        </w:r>
      </w:smartTag>
      <w:r w:rsidRPr="00C82B63">
        <w:rPr>
          <w:sz w:val="24"/>
          <w:szCs w:val="24"/>
        </w:rPr>
        <w:t>. № 145-ФЗ, статьей 74 Устава сельского поселения Мокша   муниципального района Большеглушицкий Самарской области, Решением Собрания представителей сельского поселения Мокша      муниципального района Большеглушицкий Самарской области от 20 июня  2016 года  № 56 « Об утверждении Положения о бюджетном процессе в сельском поселении Мокша   муниципального района Большеглушицкий Самарской области»</w:t>
      </w:r>
      <w:proofErr w:type="gramEnd"/>
    </w:p>
    <w:p w:rsidR="00C82B63" w:rsidRPr="00C82B63" w:rsidRDefault="00C82B63" w:rsidP="00C82B63">
      <w:pPr>
        <w:spacing w:line="360" w:lineRule="auto"/>
        <w:jc w:val="both"/>
        <w:rPr>
          <w:sz w:val="24"/>
          <w:szCs w:val="24"/>
        </w:rPr>
      </w:pPr>
    </w:p>
    <w:p w:rsidR="00C82B63" w:rsidRPr="00C82B63" w:rsidRDefault="00C82B63" w:rsidP="00C82B63">
      <w:pPr>
        <w:tabs>
          <w:tab w:val="left" w:pos="1080"/>
        </w:tabs>
        <w:spacing w:line="360" w:lineRule="auto"/>
        <w:jc w:val="center"/>
        <w:rPr>
          <w:b/>
          <w:sz w:val="24"/>
          <w:szCs w:val="24"/>
        </w:rPr>
      </w:pPr>
      <w:r w:rsidRPr="00C82B63">
        <w:rPr>
          <w:b/>
          <w:sz w:val="24"/>
          <w:szCs w:val="24"/>
        </w:rPr>
        <w:t>ПОСТАНОВЛЯЕТ:</w:t>
      </w:r>
    </w:p>
    <w:p w:rsidR="00C82B63" w:rsidRPr="00C82B63" w:rsidRDefault="00C82B63" w:rsidP="00C82B63">
      <w:pPr>
        <w:tabs>
          <w:tab w:val="left" w:pos="1080"/>
        </w:tabs>
        <w:spacing w:line="360" w:lineRule="auto"/>
        <w:jc w:val="both"/>
        <w:rPr>
          <w:sz w:val="24"/>
          <w:szCs w:val="24"/>
        </w:rPr>
      </w:pPr>
      <w:r w:rsidRPr="00C82B63">
        <w:rPr>
          <w:sz w:val="24"/>
          <w:szCs w:val="24"/>
        </w:rPr>
        <w:tab/>
        <w:t xml:space="preserve">1. Утвердить отчет об исполнении бюджета сельского поселения Мокша   муниципального района Большеглушицкий Самарской области за 1 полугодие  2023 года.  </w:t>
      </w:r>
    </w:p>
    <w:p w:rsidR="00C82B63" w:rsidRPr="00C82B63" w:rsidRDefault="00C82B63" w:rsidP="00C82B63">
      <w:pPr>
        <w:tabs>
          <w:tab w:val="left" w:pos="1080"/>
        </w:tabs>
        <w:spacing w:line="360" w:lineRule="auto"/>
        <w:ind w:firstLine="900"/>
        <w:jc w:val="both"/>
        <w:rPr>
          <w:sz w:val="24"/>
          <w:szCs w:val="24"/>
        </w:rPr>
      </w:pPr>
      <w:r w:rsidRPr="00C82B63">
        <w:rPr>
          <w:sz w:val="24"/>
          <w:szCs w:val="24"/>
        </w:rPr>
        <w:t>2.    Направить  настоящее  Постановление в Муниципальное учреждение Контрольно-счетную палату муниципального района Большеглушицкий Самарской области.</w:t>
      </w:r>
    </w:p>
    <w:p w:rsidR="00C82B63" w:rsidRPr="00C82B63" w:rsidRDefault="00C82B63" w:rsidP="00C82B63">
      <w:pPr>
        <w:tabs>
          <w:tab w:val="num" w:pos="1080"/>
        </w:tabs>
        <w:spacing w:line="360" w:lineRule="auto"/>
        <w:jc w:val="both"/>
        <w:rPr>
          <w:color w:val="000000"/>
          <w:sz w:val="24"/>
          <w:szCs w:val="24"/>
        </w:rPr>
      </w:pPr>
      <w:r w:rsidRPr="00C82B63">
        <w:rPr>
          <w:sz w:val="24"/>
          <w:szCs w:val="24"/>
        </w:rPr>
        <w:t xml:space="preserve">            3</w:t>
      </w:r>
      <w:r w:rsidRPr="00C82B63">
        <w:rPr>
          <w:color w:val="000000"/>
          <w:sz w:val="24"/>
          <w:szCs w:val="24"/>
        </w:rPr>
        <w:t>.    Опубликовать  настоящее  Постановление в газете «Вести сельского поселения Мокша».</w:t>
      </w:r>
      <w:r w:rsidRPr="00C82B63">
        <w:rPr>
          <w:sz w:val="24"/>
          <w:szCs w:val="24"/>
        </w:rPr>
        <w:t xml:space="preserve"> </w:t>
      </w:r>
    </w:p>
    <w:p w:rsidR="00C82B63" w:rsidRPr="00C82B63" w:rsidRDefault="00C82B63" w:rsidP="00C82B63">
      <w:pPr>
        <w:ind w:hanging="187"/>
        <w:jc w:val="both"/>
        <w:rPr>
          <w:sz w:val="24"/>
          <w:szCs w:val="24"/>
        </w:rPr>
      </w:pPr>
      <w:r w:rsidRPr="00C82B63">
        <w:rPr>
          <w:sz w:val="24"/>
          <w:szCs w:val="24"/>
        </w:rPr>
        <w:t xml:space="preserve"> </w:t>
      </w:r>
      <w:proofErr w:type="spellStart"/>
      <w:r w:rsidRPr="00C82B63">
        <w:rPr>
          <w:sz w:val="24"/>
          <w:szCs w:val="24"/>
        </w:rPr>
        <w:t>И.о</w:t>
      </w:r>
      <w:proofErr w:type="gramStart"/>
      <w:r w:rsidRPr="00C82B63">
        <w:rPr>
          <w:sz w:val="24"/>
          <w:szCs w:val="24"/>
        </w:rPr>
        <w:t>.г</w:t>
      </w:r>
      <w:proofErr w:type="gramEnd"/>
      <w:r w:rsidRPr="00C82B63">
        <w:rPr>
          <w:sz w:val="24"/>
          <w:szCs w:val="24"/>
        </w:rPr>
        <w:t>лавы</w:t>
      </w:r>
      <w:proofErr w:type="spellEnd"/>
    </w:p>
    <w:p w:rsidR="00C82B63" w:rsidRPr="00C82B63" w:rsidRDefault="00C82B63" w:rsidP="00C82B63">
      <w:pPr>
        <w:ind w:hanging="187"/>
        <w:jc w:val="both"/>
        <w:rPr>
          <w:sz w:val="24"/>
          <w:szCs w:val="24"/>
        </w:rPr>
      </w:pPr>
      <w:r w:rsidRPr="00C82B63">
        <w:rPr>
          <w:sz w:val="24"/>
          <w:szCs w:val="24"/>
        </w:rPr>
        <w:t>сельского поселения</w:t>
      </w:r>
      <w:r w:rsidRPr="00C82B63">
        <w:rPr>
          <w:sz w:val="24"/>
          <w:szCs w:val="24"/>
        </w:rPr>
        <w:tab/>
      </w:r>
      <w:r w:rsidRPr="00C82B63">
        <w:rPr>
          <w:sz w:val="24"/>
          <w:szCs w:val="24"/>
        </w:rPr>
        <w:tab/>
      </w:r>
      <w:r w:rsidRPr="00C82B63">
        <w:rPr>
          <w:sz w:val="24"/>
          <w:szCs w:val="24"/>
        </w:rPr>
        <w:tab/>
      </w:r>
      <w:r w:rsidRPr="00C82B63">
        <w:rPr>
          <w:sz w:val="24"/>
          <w:szCs w:val="24"/>
        </w:rPr>
        <w:tab/>
        <w:t xml:space="preserve">         </w:t>
      </w:r>
    </w:p>
    <w:p w:rsidR="00C82B63" w:rsidRPr="00C82B63" w:rsidRDefault="00C82B63" w:rsidP="00C82B63">
      <w:pPr>
        <w:ind w:hanging="187"/>
        <w:jc w:val="both"/>
        <w:rPr>
          <w:sz w:val="24"/>
          <w:szCs w:val="24"/>
        </w:rPr>
      </w:pPr>
      <w:r w:rsidRPr="00C82B63">
        <w:rPr>
          <w:sz w:val="24"/>
          <w:szCs w:val="24"/>
        </w:rPr>
        <w:t xml:space="preserve">Мокша </w:t>
      </w:r>
      <w:proofErr w:type="gramStart"/>
      <w:r w:rsidRPr="00C82B63">
        <w:rPr>
          <w:sz w:val="24"/>
          <w:szCs w:val="24"/>
        </w:rPr>
        <w:t>муниципального</w:t>
      </w:r>
      <w:proofErr w:type="gramEnd"/>
    </w:p>
    <w:p w:rsidR="00C82B63" w:rsidRPr="00C82B63" w:rsidRDefault="00C82B63" w:rsidP="00C82B63">
      <w:pPr>
        <w:ind w:hanging="187"/>
        <w:jc w:val="both"/>
        <w:rPr>
          <w:sz w:val="24"/>
          <w:szCs w:val="24"/>
        </w:rPr>
      </w:pPr>
      <w:r w:rsidRPr="00C82B63">
        <w:rPr>
          <w:sz w:val="24"/>
          <w:szCs w:val="24"/>
        </w:rPr>
        <w:t>района Большеглушицкий</w:t>
      </w:r>
    </w:p>
    <w:p w:rsidR="00C82B63" w:rsidRPr="00C82B63" w:rsidRDefault="00C82B63" w:rsidP="00C82B63">
      <w:pPr>
        <w:ind w:hanging="187"/>
        <w:jc w:val="both"/>
        <w:rPr>
          <w:sz w:val="24"/>
          <w:szCs w:val="24"/>
        </w:rPr>
      </w:pPr>
      <w:r w:rsidRPr="00C82B63">
        <w:rPr>
          <w:sz w:val="24"/>
          <w:szCs w:val="24"/>
        </w:rPr>
        <w:t xml:space="preserve">Самарской области                                                                         </w:t>
      </w:r>
      <w:proofErr w:type="spellStart"/>
      <w:r w:rsidRPr="00C82B63">
        <w:rPr>
          <w:sz w:val="24"/>
          <w:szCs w:val="24"/>
        </w:rPr>
        <w:t>Н.Н.Панова</w:t>
      </w:r>
      <w:proofErr w:type="spellEnd"/>
    </w:p>
    <w:p w:rsidR="00C82B63" w:rsidRPr="00C82B63" w:rsidRDefault="00C82B63" w:rsidP="00C82B63">
      <w:pPr>
        <w:pStyle w:val="aa"/>
        <w:spacing w:after="0"/>
        <w:ind w:left="0"/>
        <w:rPr>
          <w:sz w:val="24"/>
          <w:szCs w:val="24"/>
        </w:rPr>
      </w:pPr>
    </w:p>
    <w:p w:rsidR="00C82B63" w:rsidRPr="004B6516" w:rsidRDefault="00C82B63" w:rsidP="00C82B63">
      <w:pPr>
        <w:jc w:val="center"/>
        <w:rPr>
          <w:b/>
          <w:sz w:val="28"/>
          <w:szCs w:val="28"/>
        </w:rPr>
      </w:pPr>
      <w:r w:rsidRPr="004B6516">
        <w:rPr>
          <w:b/>
          <w:sz w:val="28"/>
          <w:szCs w:val="28"/>
        </w:rPr>
        <w:lastRenderedPageBreak/>
        <w:t xml:space="preserve">Информация об исполнении бюджета сельского поселения </w:t>
      </w:r>
      <w:r>
        <w:rPr>
          <w:b/>
          <w:sz w:val="28"/>
          <w:szCs w:val="28"/>
        </w:rPr>
        <w:t xml:space="preserve">Мокша </w:t>
      </w:r>
      <w:r w:rsidRPr="004B6516">
        <w:rPr>
          <w:b/>
          <w:sz w:val="28"/>
          <w:szCs w:val="28"/>
        </w:rPr>
        <w:t xml:space="preserve">муниципального района Большеглушицкий Самарской области за </w:t>
      </w:r>
      <w:r>
        <w:rPr>
          <w:b/>
          <w:sz w:val="28"/>
          <w:szCs w:val="28"/>
        </w:rPr>
        <w:t xml:space="preserve">1 полугодие  </w:t>
      </w:r>
      <w:r w:rsidRPr="004B6516">
        <w:rPr>
          <w:b/>
          <w:sz w:val="28"/>
          <w:szCs w:val="28"/>
        </w:rPr>
        <w:t>20</w:t>
      </w:r>
      <w:r>
        <w:rPr>
          <w:b/>
          <w:sz w:val="28"/>
          <w:szCs w:val="28"/>
        </w:rPr>
        <w:t>23</w:t>
      </w:r>
      <w:r w:rsidRPr="004B6516">
        <w:rPr>
          <w:b/>
          <w:sz w:val="28"/>
          <w:szCs w:val="28"/>
        </w:rPr>
        <w:t xml:space="preserve"> год</w:t>
      </w:r>
      <w:r>
        <w:rPr>
          <w:b/>
          <w:sz w:val="28"/>
          <w:szCs w:val="28"/>
        </w:rPr>
        <w:t>а</w:t>
      </w:r>
      <w:r w:rsidRPr="004B6516">
        <w:rPr>
          <w:b/>
          <w:sz w:val="28"/>
          <w:szCs w:val="28"/>
        </w:rPr>
        <w:t>.</w:t>
      </w:r>
    </w:p>
    <w:p w:rsidR="00C82B63" w:rsidRPr="008341E6" w:rsidRDefault="00C82B63" w:rsidP="00C82B63">
      <w:pPr>
        <w:rPr>
          <w:sz w:val="28"/>
          <w:szCs w:val="28"/>
        </w:rPr>
      </w:pPr>
    </w:p>
    <w:p w:rsidR="00C82B63" w:rsidRPr="008341E6" w:rsidRDefault="00C82B63" w:rsidP="00C82B63">
      <w:pPr>
        <w:rPr>
          <w:sz w:val="28"/>
          <w:szCs w:val="28"/>
        </w:rPr>
      </w:pPr>
    </w:p>
    <w:p w:rsidR="00C82B63" w:rsidRPr="008341E6" w:rsidRDefault="00C82B63" w:rsidP="00C82B63">
      <w:pPr>
        <w:rPr>
          <w:sz w:val="28"/>
          <w:szCs w:val="28"/>
        </w:rPr>
      </w:pPr>
      <w:r w:rsidRPr="008341E6">
        <w:rPr>
          <w:sz w:val="28"/>
          <w:szCs w:val="28"/>
        </w:rPr>
        <w:t>Исполнение доходной</w:t>
      </w:r>
      <w:r>
        <w:rPr>
          <w:sz w:val="28"/>
          <w:szCs w:val="28"/>
        </w:rPr>
        <w:t xml:space="preserve"> </w:t>
      </w:r>
      <w:r w:rsidRPr="008341E6">
        <w:rPr>
          <w:sz w:val="28"/>
          <w:szCs w:val="28"/>
        </w:rPr>
        <w:t xml:space="preserve"> части </w:t>
      </w:r>
      <w:r>
        <w:rPr>
          <w:sz w:val="28"/>
          <w:szCs w:val="28"/>
        </w:rPr>
        <w:t xml:space="preserve"> </w:t>
      </w:r>
      <w:r w:rsidRPr="008341E6">
        <w:rPr>
          <w:sz w:val="28"/>
          <w:szCs w:val="28"/>
        </w:rPr>
        <w:t xml:space="preserve">бюджета </w:t>
      </w:r>
      <w:r>
        <w:rPr>
          <w:sz w:val="28"/>
          <w:szCs w:val="28"/>
        </w:rPr>
        <w:t xml:space="preserve"> </w:t>
      </w:r>
      <w:r w:rsidRPr="008341E6">
        <w:rPr>
          <w:sz w:val="28"/>
          <w:szCs w:val="28"/>
        </w:rPr>
        <w:t>за</w:t>
      </w:r>
      <w:r>
        <w:rPr>
          <w:sz w:val="28"/>
          <w:szCs w:val="28"/>
        </w:rPr>
        <w:t xml:space="preserve"> 1 полугодие  </w:t>
      </w:r>
      <w:r w:rsidRPr="008341E6">
        <w:rPr>
          <w:sz w:val="28"/>
          <w:szCs w:val="28"/>
        </w:rPr>
        <w:t>20</w:t>
      </w:r>
      <w:r>
        <w:rPr>
          <w:sz w:val="28"/>
          <w:szCs w:val="28"/>
        </w:rPr>
        <w:t xml:space="preserve">23 </w:t>
      </w:r>
      <w:r w:rsidRPr="008341E6">
        <w:rPr>
          <w:sz w:val="28"/>
          <w:szCs w:val="28"/>
        </w:rPr>
        <w:t xml:space="preserve"> год</w:t>
      </w:r>
      <w:r>
        <w:rPr>
          <w:sz w:val="28"/>
          <w:szCs w:val="28"/>
        </w:rPr>
        <w:t xml:space="preserve">а </w:t>
      </w:r>
      <w:r w:rsidRPr="008341E6">
        <w:rPr>
          <w:sz w:val="28"/>
          <w:szCs w:val="28"/>
        </w:rPr>
        <w:t xml:space="preserve"> составило </w:t>
      </w:r>
      <w:r>
        <w:rPr>
          <w:sz w:val="28"/>
          <w:szCs w:val="28"/>
        </w:rPr>
        <w:t xml:space="preserve">3741,5 </w:t>
      </w:r>
      <w:r w:rsidRPr="008341E6">
        <w:rPr>
          <w:sz w:val="28"/>
          <w:szCs w:val="28"/>
        </w:rPr>
        <w:t xml:space="preserve"> тыс.</w:t>
      </w:r>
      <w:r>
        <w:rPr>
          <w:sz w:val="28"/>
          <w:szCs w:val="28"/>
        </w:rPr>
        <w:t xml:space="preserve"> </w:t>
      </w:r>
      <w:r w:rsidRPr="008341E6">
        <w:rPr>
          <w:sz w:val="28"/>
          <w:szCs w:val="28"/>
        </w:rPr>
        <w:t xml:space="preserve">рублей, или </w:t>
      </w:r>
      <w:r>
        <w:rPr>
          <w:sz w:val="28"/>
          <w:szCs w:val="28"/>
        </w:rPr>
        <w:t xml:space="preserve"> 44</w:t>
      </w:r>
      <w:r w:rsidRPr="008341E6">
        <w:rPr>
          <w:sz w:val="28"/>
          <w:szCs w:val="28"/>
        </w:rPr>
        <w:t>,</w:t>
      </w:r>
      <w:r>
        <w:rPr>
          <w:sz w:val="28"/>
          <w:szCs w:val="28"/>
        </w:rPr>
        <w:t>6</w:t>
      </w:r>
      <w:r w:rsidRPr="008341E6">
        <w:rPr>
          <w:sz w:val="28"/>
          <w:szCs w:val="28"/>
        </w:rPr>
        <w:t xml:space="preserve"> %</w:t>
      </w:r>
      <w:r>
        <w:rPr>
          <w:sz w:val="28"/>
          <w:szCs w:val="28"/>
        </w:rPr>
        <w:t xml:space="preserve"> </w:t>
      </w:r>
      <w:r w:rsidRPr="008341E6">
        <w:rPr>
          <w:sz w:val="28"/>
          <w:szCs w:val="28"/>
        </w:rPr>
        <w:t xml:space="preserve"> от годовых </w:t>
      </w:r>
      <w:r>
        <w:rPr>
          <w:sz w:val="28"/>
          <w:szCs w:val="28"/>
        </w:rPr>
        <w:t xml:space="preserve"> </w:t>
      </w:r>
      <w:r w:rsidRPr="008341E6">
        <w:rPr>
          <w:sz w:val="28"/>
          <w:szCs w:val="28"/>
        </w:rPr>
        <w:t>бюджетных</w:t>
      </w:r>
      <w:r>
        <w:rPr>
          <w:sz w:val="28"/>
          <w:szCs w:val="28"/>
        </w:rPr>
        <w:t xml:space="preserve"> </w:t>
      </w:r>
      <w:r w:rsidRPr="008341E6">
        <w:rPr>
          <w:sz w:val="28"/>
          <w:szCs w:val="28"/>
        </w:rPr>
        <w:t xml:space="preserve"> назначений.</w:t>
      </w:r>
    </w:p>
    <w:p w:rsidR="00C82B63" w:rsidRPr="008341E6" w:rsidRDefault="00C82B63" w:rsidP="00C82B63">
      <w:pPr>
        <w:rPr>
          <w:sz w:val="28"/>
          <w:szCs w:val="28"/>
        </w:rPr>
      </w:pPr>
      <w:r w:rsidRPr="008341E6">
        <w:rPr>
          <w:sz w:val="28"/>
          <w:szCs w:val="28"/>
        </w:rPr>
        <w:t xml:space="preserve">Расходная </w:t>
      </w:r>
      <w:r>
        <w:rPr>
          <w:sz w:val="28"/>
          <w:szCs w:val="28"/>
        </w:rPr>
        <w:t xml:space="preserve"> </w:t>
      </w:r>
      <w:r w:rsidRPr="008341E6">
        <w:rPr>
          <w:sz w:val="28"/>
          <w:szCs w:val="28"/>
        </w:rPr>
        <w:t xml:space="preserve">часть </w:t>
      </w:r>
      <w:r>
        <w:rPr>
          <w:sz w:val="28"/>
          <w:szCs w:val="28"/>
        </w:rPr>
        <w:t xml:space="preserve"> </w:t>
      </w:r>
      <w:r w:rsidRPr="008341E6">
        <w:rPr>
          <w:sz w:val="28"/>
          <w:szCs w:val="28"/>
        </w:rPr>
        <w:t>бюджета</w:t>
      </w:r>
      <w:r>
        <w:rPr>
          <w:sz w:val="28"/>
          <w:szCs w:val="28"/>
        </w:rPr>
        <w:t xml:space="preserve"> </w:t>
      </w:r>
      <w:r w:rsidRPr="008341E6">
        <w:rPr>
          <w:sz w:val="28"/>
          <w:szCs w:val="28"/>
        </w:rPr>
        <w:t xml:space="preserve"> за</w:t>
      </w:r>
      <w:r>
        <w:rPr>
          <w:sz w:val="28"/>
          <w:szCs w:val="28"/>
        </w:rPr>
        <w:t xml:space="preserve">  1 полугодие   </w:t>
      </w:r>
      <w:r w:rsidRPr="008341E6">
        <w:rPr>
          <w:sz w:val="28"/>
          <w:szCs w:val="28"/>
        </w:rPr>
        <w:t>20</w:t>
      </w:r>
      <w:r>
        <w:rPr>
          <w:sz w:val="28"/>
          <w:szCs w:val="28"/>
        </w:rPr>
        <w:t xml:space="preserve">23 </w:t>
      </w:r>
      <w:r w:rsidRPr="008341E6">
        <w:rPr>
          <w:sz w:val="28"/>
          <w:szCs w:val="28"/>
        </w:rPr>
        <w:t xml:space="preserve"> год</w:t>
      </w:r>
      <w:r>
        <w:rPr>
          <w:sz w:val="28"/>
          <w:szCs w:val="28"/>
        </w:rPr>
        <w:t>а</w:t>
      </w:r>
      <w:r w:rsidRPr="008341E6">
        <w:rPr>
          <w:sz w:val="28"/>
          <w:szCs w:val="28"/>
        </w:rPr>
        <w:t xml:space="preserve"> </w:t>
      </w:r>
      <w:r>
        <w:rPr>
          <w:sz w:val="28"/>
          <w:szCs w:val="28"/>
        </w:rPr>
        <w:t xml:space="preserve"> </w:t>
      </w:r>
      <w:r w:rsidRPr="008341E6">
        <w:rPr>
          <w:sz w:val="28"/>
          <w:szCs w:val="28"/>
        </w:rPr>
        <w:t>исполнена</w:t>
      </w:r>
      <w:r>
        <w:rPr>
          <w:sz w:val="28"/>
          <w:szCs w:val="28"/>
        </w:rPr>
        <w:t xml:space="preserve"> </w:t>
      </w:r>
      <w:r w:rsidRPr="008341E6">
        <w:rPr>
          <w:sz w:val="28"/>
          <w:szCs w:val="28"/>
        </w:rPr>
        <w:t xml:space="preserve"> в  объёме </w:t>
      </w:r>
      <w:r>
        <w:rPr>
          <w:sz w:val="28"/>
          <w:szCs w:val="28"/>
        </w:rPr>
        <w:t xml:space="preserve">3343,3 </w:t>
      </w:r>
      <w:r w:rsidRPr="008341E6">
        <w:rPr>
          <w:sz w:val="28"/>
          <w:szCs w:val="28"/>
        </w:rPr>
        <w:t xml:space="preserve"> тыс.</w:t>
      </w:r>
      <w:r>
        <w:rPr>
          <w:sz w:val="28"/>
          <w:szCs w:val="28"/>
        </w:rPr>
        <w:t xml:space="preserve"> </w:t>
      </w:r>
      <w:r w:rsidRPr="008341E6">
        <w:rPr>
          <w:sz w:val="28"/>
          <w:szCs w:val="28"/>
        </w:rPr>
        <w:t xml:space="preserve">рублей, или </w:t>
      </w:r>
      <w:r>
        <w:rPr>
          <w:sz w:val="28"/>
          <w:szCs w:val="28"/>
        </w:rPr>
        <w:t xml:space="preserve"> 38</w:t>
      </w:r>
      <w:r w:rsidRPr="008341E6">
        <w:rPr>
          <w:sz w:val="28"/>
          <w:szCs w:val="28"/>
        </w:rPr>
        <w:t>,</w:t>
      </w:r>
      <w:r>
        <w:rPr>
          <w:sz w:val="28"/>
          <w:szCs w:val="28"/>
        </w:rPr>
        <w:t>5</w:t>
      </w:r>
      <w:r w:rsidRPr="008341E6">
        <w:rPr>
          <w:sz w:val="28"/>
          <w:szCs w:val="28"/>
        </w:rPr>
        <w:t>%</w:t>
      </w:r>
      <w:r>
        <w:rPr>
          <w:sz w:val="28"/>
          <w:szCs w:val="28"/>
        </w:rPr>
        <w:t xml:space="preserve"> </w:t>
      </w:r>
      <w:r w:rsidRPr="008341E6">
        <w:rPr>
          <w:sz w:val="28"/>
          <w:szCs w:val="28"/>
        </w:rPr>
        <w:t xml:space="preserve"> </w:t>
      </w:r>
      <w:r>
        <w:rPr>
          <w:sz w:val="28"/>
          <w:szCs w:val="28"/>
        </w:rPr>
        <w:t xml:space="preserve"> </w:t>
      </w:r>
      <w:r w:rsidRPr="008341E6">
        <w:rPr>
          <w:sz w:val="28"/>
          <w:szCs w:val="28"/>
        </w:rPr>
        <w:t>от</w:t>
      </w:r>
      <w:r>
        <w:rPr>
          <w:sz w:val="28"/>
          <w:szCs w:val="28"/>
        </w:rPr>
        <w:t xml:space="preserve"> </w:t>
      </w:r>
      <w:r w:rsidRPr="008341E6">
        <w:rPr>
          <w:sz w:val="28"/>
          <w:szCs w:val="28"/>
        </w:rPr>
        <w:t xml:space="preserve"> </w:t>
      </w:r>
      <w:r>
        <w:rPr>
          <w:sz w:val="28"/>
          <w:szCs w:val="28"/>
        </w:rPr>
        <w:t xml:space="preserve"> </w:t>
      </w:r>
      <w:r w:rsidRPr="008341E6">
        <w:rPr>
          <w:sz w:val="28"/>
          <w:szCs w:val="28"/>
        </w:rPr>
        <w:t>годовых</w:t>
      </w:r>
      <w:r>
        <w:rPr>
          <w:sz w:val="28"/>
          <w:szCs w:val="28"/>
        </w:rPr>
        <w:t xml:space="preserve">  </w:t>
      </w:r>
      <w:r w:rsidRPr="008341E6">
        <w:rPr>
          <w:sz w:val="28"/>
          <w:szCs w:val="28"/>
        </w:rPr>
        <w:t xml:space="preserve"> бюджетных</w:t>
      </w:r>
      <w:r>
        <w:rPr>
          <w:sz w:val="28"/>
          <w:szCs w:val="28"/>
        </w:rPr>
        <w:t xml:space="preserve">  </w:t>
      </w:r>
      <w:r w:rsidRPr="008341E6">
        <w:rPr>
          <w:sz w:val="28"/>
          <w:szCs w:val="28"/>
        </w:rPr>
        <w:t xml:space="preserve"> назначений.</w:t>
      </w:r>
    </w:p>
    <w:p w:rsidR="00C82B63" w:rsidRPr="008341E6" w:rsidRDefault="00C82B63" w:rsidP="00C82B63">
      <w:pPr>
        <w:rPr>
          <w:sz w:val="28"/>
          <w:szCs w:val="28"/>
        </w:rPr>
      </w:pPr>
      <w:r w:rsidRPr="008341E6">
        <w:rPr>
          <w:sz w:val="28"/>
          <w:szCs w:val="28"/>
        </w:rPr>
        <w:t>Численность</w:t>
      </w:r>
      <w:r>
        <w:rPr>
          <w:sz w:val="28"/>
          <w:szCs w:val="28"/>
        </w:rPr>
        <w:t xml:space="preserve"> </w:t>
      </w:r>
      <w:r w:rsidRPr="008341E6">
        <w:rPr>
          <w:sz w:val="28"/>
          <w:szCs w:val="28"/>
        </w:rPr>
        <w:t xml:space="preserve"> муниципальных</w:t>
      </w:r>
      <w:r>
        <w:rPr>
          <w:sz w:val="28"/>
          <w:szCs w:val="28"/>
        </w:rPr>
        <w:t xml:space="preserve"> </w:t>
      </w:r>
      <w:r w:rsidRPr="008341E6">
        <w:rPr>
          <w:sz w:val="28"/>
          <w:szCs w:val="28"/>
        </w:rPr>
        <w:t xml:space="preserve"> служащих </w:t>
      </w:r>
      <w:r>
        <w:rPr>
          <w:sz w:val="28"/>
          <w:szCs w:val="28"/>
        </w:rPr>
        <w:t xml:space="preserve"> органов  местного  самоуправления  поселения </w:t>
      </w:r>
      <w:r w:rsidRPr="008341E6">
        <w:rPr>
          <w:sz w:val="28"/>
          <w:szCs w:val="28"/>
        </w:rPr>
        <w:t xml:space="preserve">  составила </w:t>
      </w:r>
      <w:r>
        <w:rPr>
          <w:sz w:val="28"/>
          <w:szCs w:val="28"/>
        </w:rPr>
        <w:t>1</w:t>
      </w:r>
      <w:r w:rsidRPr="008341E6">
        <w:rPr>
          <w:sz w:val="28"/>
          <w:szCs w:val="28"/>
        </w:rPr>
        <w:t xml:space="preserve"> человек, </w:t>
      </w:r>
      <w:r>
        <w:rPr>
          <w:sz w:val="28"/>
          <w:szCs w:val="28"/>
        </w:rPr>
        <w:t xml:space="preserve"> </w:t>
      </w:r>
      <w:r w:rsidRPr="008341E6">
        <w:rPr>
          <w:sz w:val="28"/>
          <w:szCs w:val="28"/>
        </w:rPr>
        <w:t xml:space="preserve">затраты на их денежное содержание – </w:t>
      </w:r>
      <w:r>
        <w:rPr>
          <w:sz w:val="28"/>
          <w:szCs w:val="28"/>
        </w:rPr>
        <w:t>229</w:t>
      </w:r>
      <w:r w:rsidRPr="008341E6">
        <w:rPr>
          <w:sz w:val="28"/>
          <w:szCs w:val="28"/>
        </w:rPr>
        <w:t>,</w:t>
      </w:r>
      <w:r>
        <w:rPr>
          <w:sz w:val="28"/>
          <w:szCs w:val="28"/>
        </w:rPr>
        <w:t xml:space="preserve">5 </w:t>
      </w:r>
      <w:r w:rsidRPr="008341E6">
        <w:rPr>
          <w:sz w:val="28"/>
          <w:szCs w:val="28"/>
        </w:rPr>
        <w:t xml:space="preserve"> тыс.</w:t>
      </w:r>
      <w:r>
        <w:rPr>
          <w:sz w:val="28"/>
          <w:szCs w:val="28"/>
        </w:rPr>
        <w:t xml:space="preserve"> </w:t>
      </w:r>
      <w:r w:rsidRPr="008341E6">
        <w:rPr>
          <w:sz w:val="28"/>
          <w:szCs w:val="28"/>
        </w:rPr>
        <w:t>рублей</w:t>
      </w:r>
      <w:r>
        <w:rPr>
          <w:sz w:val="28"/>
          <w:szCs w:val="28"/>
        </w:rPr>
        <w:t>,  ч</w:t>
      </w:r>
      <w:r w:rsidRPr="008341E6">
        <w:rPr>
          <w:sz w:val="28"/>
          <w:szCs w:val="28"/>
        </w:rPr>
        <w:t>исленность</w:t>
      </w:r>
      <w:r>
        <w:rPr>
          <w:sz w:val="28"/>
          <w:szCs w:val="28"/>
        </w:rPr>
        <w:t xml:space="preserve">  лиц, замещающих  муниципальные </w:t>
      </w:r>
      <w:r w:rsidRPr="008341E6">
        <w:rPr>
          <w:sz w:val="28"/>
          <w:szCs w:val="28"/>
        </w:rPr>
        <w:t xml:space="preserve"> </w:t>
      </w:r>
      <w:r>
        <w:rPr>
          <w:sz w:val="28"/>
          <w:szCs w:val="28"/>
        </w:rPr>
        <w:t>должности</w:t>
      </w:r>
      <w:r w:rsidRPr="008341E6">
        <w:rPr>
          <w:sz w:val="28"/>
          <w:szCs w:val="28"/>
        </w:rPr>
        <w:t xml:space="preserve"> </w:t>
      </w:r>
      <w:r>
        <w:rPr>
          <w:sz w:val="28"/>
          <w:szCs w:val="28"/>
        </w:rPr>
        <w:t xml:space="preserve"> органов  местного  самоуправления  составила 1 человек, затраты на их содержание - 428,6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w:t>
      </w:r>
      <w:r w:rsidRPr="008341E6">
        <w:rPr>
          <w:sz w:val="28"/>
          <w:szCs w:val="28"/>
        </w:rPr>
        <w:t xml:space="preserve">  </w:t>
      </w:r>
      <w:r>
        <w:rPr>
          <w:sz w:val="28"/>
          <w:szCs w:val="28"/>
        </w:rPr>
        <w:t xml:space="preserve">затраты  по должности, не являющиеся  должностями  муниципальной  службы  составили   – 33,6  </w:t>
      </w:r>
      <w:proofErr w:type="spellStart"/>
      <w:r>
        <w:rPr>
          <w:sz w:val="28"/>
          <w:szCs w:val="28"/>
        </w:rPr>
        <w:t>тыс.рублей</w:t>
      </w:r>
      <w:proofErr w:type="spellEnd"/>
      <w:r>
        <w:rPr>
          <w:sz w:val="28"/>
          <w:szCs w:val="28"/>
        </w:rPr>
        <w:t xml:space="preserve">, численность других   работников  поселения </w:t>
      </w:r>
      <w:r w:rsidRPr="008341E6">
        <w:rPr>
          <w:sz w:val="28"/>
          <w:szCs w:val="28"/>
        </w:rPr>
        <w:t xml:space="preserve">  составила </w:t>
      </w:r>
      <w:r>
        <w:rPr>
          <w:sz w:val="28"/>
          <w:szCs w:val="28"/>
        </w:rPr>
        <w:t>1</w:t>
      </w:r>
      <w:r w:rsidRPr="008341E6">
        <w:rPr>
          <w:sz w:val="28"/>
          <w:szCs w:val="28"/>
        </w:rPr>
        <w:t xml:space="preserve"> </w:t>
      </w:r>
      <w:r>
        <w:rPr>
          <w:sz w:val="28"/>
          <w:szCs w:val="28"/>
        </w:rPr>
        <w:t xml:space="preserve"> </w:t>
      </w:r>
      <w:r w:rsidRPr="008341E6">
        <w:rPr>
          <w:sz w:val="28"/>
          <w:szCs w:val="28"/>
        </w:rPr>
        <w:t xml:space="preserve">человек, </w:t>
      </w:r>
      <w:r>
        <w:rPr>
          <w:sz w:val="28"/>
          <w:szCs w:val="28"/>
        </w:rPr>
        <w:t xml:space="preserve"> </w:t>
      </w:r>
      <w:r w:rsidRPr="008341E6">
        <w:rPr>
          <w:sz w:val="28"/>
          <w:szCs w:val="28"/>
        </w:rPr>
        <w:t xml:space="preserve">затраты </w:t>
      </w:r>
      <w:r>
        <w:rPr>
          <w:sz w:val="28"/>
          <w:szCs w:val="28"/>
        </w:rPr>
        <w:t xml:space="preserve"> </w:t>
      </w:r>
      <w:r w:rsidRPr="008341E6">
        <w:rPr>
          <w:sz w:val="28"/>
          <w:szCs w:val="28"/>
        </w:rPr>
        <w:t>на</w:t>
      </w:r>
      <w:r>
        <w:rPr>
          <w:sz w:val="28"/>
          <w:szCs w:val="28"/>
        </w:rPr>
        <w:t xml:space="preserve"> </w:t>
      </w:r>
      <w:r w:rsidRPr="008341E6">
        <w:rPr>
          <w:sz w:val="28"/>
          <w:szCs w:val="28"/>
        </w:rPr>
        <w:t xml:space="preserve"> их денежное</w:t>
      </w:r>
      <w:r>
        <w:rPr>
          <w:sz w:val="28"/>
          <w:szCs w:val="28"/>
        </w:rPr>
        <w:t xml:space="preserve"> </w:t>
      </w:r>
      <w:r w:rsidRPr="008341E6">
        <w:rPr>
          <w:sz w:val="28"/>
          <w:szCs w:val="28"/>
        </w:rPr>
        <w:t xml:space="preserve"> содержание – </w:t>
      </w:r>
      <w:r>
        <w:rPr>
          <w:sz w:val="28"/>
          <w:szCs w:val="28"/>
        </w:rPr>
        <w:t xml:space="preserve">154,2 </w:t>
      </w:r>
      <w:r w:rsidRPr="008341E6">
        <w:rPr>
          <w:sz w:val="28"/>
          <w:szCs w:val="28"/>
        </w:rPr>
        <w:t xml:space="preserve"> тыс.</w:t>
      </w:r>
      <w:r>
        <w:rPr>
          <w:sz w:val="28"/>
          <w:szCs w:val="28"/>
        </w:rPr>
        <w:t xml:space="preserve"> </w:t>
      </w:r>
      <w:r w:rsidRPr="008341E6">
        <w:rPr>
          <w:sz w:val="28"/>
          <w:szCs w:val="28"/>
        </w:rPr>
        <w:t>рублей</w:t>
      </w:r>
      <w:r>
        <w:rPr>
          <w:sz w:val="28"/>
          <w:szCs w:val="28"/>
        </w:rPr>
        <w:t xml:space="preserve">. </w:t>
      </w:r>
    </w:p>
    <w:p w:rsidR="00C82B63" w:rsidRDefault="00C82B63" w:rsidP="004A21D1">
      <w:pPr>
        <w:pStyle w:val="western"/>
        <w:shd w:val="clear" w:color="auto" w:fill="FFFFFF"/>
        <w:spacing w:before="0" w:beforeAutospacing="0" w:after="0"/>
        <w:rPr>
          <w:spacing w:val="-2"/>
          <w:sz w:val="24"/>
          <w:szCs w:val="24"/>
        </w:rPr>
      </w:pPr>
    </w:p>
    <w:tbl>
      <w:tblPr>
        <w:tblW w:w="8380" w:type="dxa"/>
        <w:tblInd w:w="93" w:type="dxa"/>
        <w:tblLook w:val="04A0" w:firstRow="1" w:lastRow="0" w:firstColumn="1" w:lastColumn="0" w:noHBand="0" w:noVBand="1"/>
      </w:tblPr>
      <w:tblGrid>
        <w:gridCol w:w="2400"/>
        <w:gridCol w:w="3540"/>
        <w:gridCol w:w="1260"/>
        <w:gridCol w:w="1180"/>
      </w:tblGrid>
      <w:tr w:rsidR="00C82B63" w:rsidRPr="00C82B63" w:rsidTr="00C82B63">
        <w:trPr>
          <w:trHeight w:val="300"/>
        </w:trPr>
        <w:tc>
          <w:tcPr>
            <w:tcW w:w="240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354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440"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jc w:val="center"/>
              <w:rPr>
                <w:rFonts w:ascii="Arial" w:hAnsi="Arial" w:cs="Arial"/>
                <w:b/>
                <w:bCs/>
                <w:sz w:val="16"/>
                <w:szCs w:val="16"/>
              </w:rPr>
            </w:pPr>
          </w:p>
        </w:tc>
      </w:tr>
      <w:tr w:rsidR="00C82B63" w:rsidRPr="00C82B63" w:rsidTr="00C82B63">
        <w:trPr>
          <w:trHeight w:val="300"/>
        </w:trPr>
        <w:tc>
          <w:tcPr>
            <w:tcW w:w="8380" w:type="dxa"/>
            <w:gridSpan w:val="4"/>
            <w:vMerge w:val="restart"/>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rPr>
            </w:pPr>
            <w:r w:rsidRPr="00C82B63">
              <w:rPr>
                <w:rFonts w:ascii="Arial" w:hAnsi="Arial" w:cs="Arial"/>
                <w:b/>
                <w:bCs/>
              </w:rPr>
              <w:t xml:space="preserve">Отчет об исполнении бюджета сельского поселения Мокша муниципального района Большеглушицкий Самарской области за 1 полугодие </w:t>
            </w:r>
            <w:r w:rsidRPr="00C82B63">
              <w:rPr>
                <w:rFonts w:ascii="Arial" w:hAnsi="Arial" w:cs="Arial"/>
                <w:b/>
                <w:bCs/>
              </w:rPr>
              <w:br/>
              <w:t>2023 года</w:t>
            </w:r>
          </w:p>
        </w:tc>
      </w:tr>
      <w:tr w:rsidR="00C82B63" w:rsidRPr="00C82B63" w:rsidTr="00C82B63">
        <w:trPr>
          <w:trHeight w:val="300"/>
        </w:trPr>
        <w:tc>
          <w:tcPr>
            <w:tcW w:w="8380" w:type="dxa"/>
            <w:gridSpan w:val="4"/>
            <w:vMerge/>
            <w:tcBorders>
              <w:top w:val="nil"/>
              <w:left w:val="nil"/>
              <w:bottom w:val="nil"/>
              <w:right w:val="nil"/>
            </w:tcBorders>
            <w:vAlign w:val="center"/>
            <w:hideMark/>
          </w:tcPr>
          <w:p w:rsidR="00C82B63" w:rsidRPr="00C82B63" w:rsidRDefault="00C82B63" w:rsidP="00C82B63">
            <w:pPr>
              <w:widowControl/>
              <w:autoSpaceDE/>
              <w:autoSpaceDN/>
              <w:adjustRightInd/>
              <w:rPr>
                <w:rFonts w:ascii="Arial" w:hAnsi="Arial" w:cs="Arial"/>
                <w:b/>
                <w:bCs/>
              </w:rPr>
            </w:pPr>
          </w:p>
        </w:tc>
      </w:tr>
      <w:tr w:rsidR="00C82B63" w:rsidRPr="00C82B63" w:rsidTr="00C82B63">
        <w:trPr>
          <w:trHeight w:val="300"/>
        </w:trPr>
        <w:tc>
          <w:tcPr>
            <w:tcW w:w="8380" w:type="dxa"/>
            <w:gridSpan w:val="4"/>
            <w:vMerge/>
            <w:tcBorders>
              <w:top w:val="nil"/>
              <w:left w:val="nil"/>
              <w:bottom w:val="nil"/>
              <w:right w:val="nil"/>
            </w:tcBorders>
            <w:vAlign w:val="center"/>
            <w:hideMark/>
          </w:tcPr>
          <w:p w:rsidR="00C82B63" w:rsidRPr="00C82B63" w:rsidRDefault="00C82B63" w:rsidP="00C82B63">
            <w:pPr>
              <w:widowControl/>
              <w:autoSpaceDE/>
              <w:autoSpaceDN/>
              <w:adjustRightInd/>
              <w:rPr>
                <w:rFonts w:ascii="Arial" w:hAnsi="Arial" w:cs="Arial"/>
                <w:b/>
                <w:bCs/>
              </w:rPr>
            </w:pPr>
          </w:p>
        </w:tc>
      </w:tr>
      <w:tr w:rsidR="00C82B63" w:rsidRPr="00C82B63" w:rsidTr="00C82B63">
        <w:trPr>
          <w:trHeight w:val="300"/>
        </w:trPr>
        <w:tc>
          <w:tcPr>
            <w:tcW w:w="8380" w:type="dxa"/>
            <w:gridSpan w:val="4"/>
            <w:vMerge/>
            <w:tcBorders>
              <w:top w:val="nil"/>
              <w:left w:val="nil"/>
              <w:bottom w:val="nil"/>
              <w:right w:val="nil"/>
            </w:tcBorders>
            <w:vAlign w:val="center"/>
            <w:hideMark/>
          </w:tcPr>
          <w:p w:rsidR="00C82B63" w:rsidRPr="00C82B63" w:rsidRDefault="00C82B63" w:rsidP="00C82B63">
            <w:pPr>
              <w:widowControl/>
              <w:autoSpaceDE/>
              <w:autoSpaceDN/>
              <w:adjustRightInd/>
              <w:rPr>
                <w:rFonts w:ascii="Arial" w:hAnsi="Arial" w:cs="Arial"/>
                <w:b/>
                <w:bCs/>
              </w:rPr>
            </w:pPr>
          </w:p>
        </w:tc>
      </w:tr>
      <w:tr w:rsidR="00C82B63" w:rsidRPr="00C82B63" w:rsidTr="00C82B63">
        <w:trPr>
          <w:trHeight w:val="230"/>
        </w:trPr>
        <w:tc>
          <w:tcPr>
            <w:tcW w:w="8380" w:type="dxa"/>
            <w:gridSpan w:val="4"/>
            <w:vMerge/>
            <w:tcBorders>
              <w:top w:val="nil"/>
              <w:left w:val="nil"/>
              <w:bottom w:val="nil"/>
              <w:right w:val="nil"/>
            </w:tcBorders>
            <w:vAlign w:val="center"/>
            <w:hideMark/>
          </w:tcPr>
          <w:p w:rsidR="00C82B63" w:rsidRPr="00C82B63" w:rsidRDefault="00C82B63" w:rsidP="00C82B63">
            <w:pPr>
              <w:widowControl/>
              <w:autoSpaceDE/>
              <w:autoSpaceDN/>
              <w:adjustRightInd/>
              <w:rPr>
                <w:rFonts w:ascii="Arial" w:hAnsi="Arial" w:cs="Arial"/>
                <w:b/>
                <w:bCs/>
              </w:rPr>
            </w:pPr>
          </w:p>
        </w:tc>
      </w:tr>
      <w:tr w:rsidR="00C82B63" w:rsidRPr="00C82B63" w:rsidTr="00C82B63">
        <w:trPr>
          <w:trHeight w:val="1245"/>
        </w:trPr>
        <w:tc>
          <w:tcPr>
            <w:tcW w:w="8380" w:type="dxa"/>
            <w:gridSpan w:val="4"/>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rFonts w:ascii="Arial" w:hAnsi="Arial" w:cs="Arial"/>
                <w:b/>
                <w:bCs/>
              </w:rPr>
            </w:pPr>
            <w:r w:rsidRPr="00C82B63">
              <w:rPr>
                <w:rFonts w:ascii="Arial" w:hAnsi="Arial" w:cs="Arial"/>
                <w:b/>
                <w:bCs/>
              </w:rPr>
              <w:t xml:space="preserve">1. Доходы  по кодам видов, </w:t>
            </w:r>
            <w:proofErr w:type="spellStart"/>
            <w:r w:rsidRPr="00C82B63">
              <w:rPr>
                <w:rFonts w:ascii="Arial" w:hAnsi="Arial" w:cs="Arial"/>
                <w:b/>
                <w:bCs/>
              </w:rPr>
              <w:t>подвидов</w:t>
            </w:r>
            <w:proofErr w:type="gramStart"/>
            <w:r w:rsidRPr="00C82B63">
              <w:rPr>
                <w:rFonts w:ascii="Arial" w:hAnsi="Arial" w:cs="Arial"/>
                <w:b/>
                <w:bCs/>
              </w:rPr>
              <w:t>,к</w:t>
            </w:r>
            <w:proofErr w:type="gramEnd"/>
            <w:r w:rsidRPr="00C82B63">
              <w:rPr>
                <w:rFonts w:ascii="Arial" w:hAnsi="Arial" w:cs="Arial"/>
                <w:b/>
                <w:bCs/>
              </w:rPr>
              <w:t>лассификации</w:t>
            </w:r>
            <w:proofErr w:type="spellEnd"/>
            <w:r w:rsidRPr="00C82B63">
              <w:rPr>
                <w:rFonts w:ascii="Arial" w:hAnsi="Arial" w:cs="Arial"/>
                <w:b/>
                <w:bCs/>
              </w:rPr>
              <w:t xml:space="preserve"> операций сектора государственного управления, относящихся к доходам бюджета сельского поселения Мокша муниципального района Большеглушицкий Самарской области на 2023 год</w:t>
            </w:r>
          </w:p>
        </w:tc>
      </w:tr>
      <w:tr w:rsidR="00C82B63" w:rsidRPr="00C82B63" w:rsidTr="00C82B63">
        <w:trPr>
          <w:trHeight w:val="465"/>
        </w:trPr>
        <w:tc>
          <w:tcPr>
            <w:tcW w:w="2400" w:type="dxa"/>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 </w:t>
            </w:r>
          </w:p>
        </w:tc>
        <w:tc>
          <w:tcPr>
            <w:tcW w:w="3540" w:type="dxa"/>
            <w:tcBorders>
              <w:top w:val="single" w:sz="8" w:space="0" w:color="auto"/>
              <w:left w:val="single" w:sz="4" w:space="0" w:color="auto"/>
              <w:bottom w:val="nil"/>
              <w:right w:val="nil"/>
            </w:tcBorders>
            <w:shd w:val="clear" w:color="auto" w:fill="auto"/>
            <w:vAlign w:val="bottom"/>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Годовые назначения</w:t>
            </w:r>
          </w:p>
        </w:tc>
        <w:tc>
          <w:tcPr>
            <w:tcW w:w="1180" w:type="dxa"/>
            <w:tcBorders>
              <w:top w:val="nil"/>
              <w:left w:val="nil"/>
              <w:bottom w:val="nil"/>
              <w:right w:val="single" w:sz="8" w:space="0" w:color="auto"/>
            </w:tcBorders>
            <w:shd w:val="clear" w:color="auto" w:fill="auto"/>
            <w:vAlign w:val="center"/>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 </w:t>
            </w:r>
          </w:p>
        </w:tc>
      </w:tr>
      <w:tr w:rsidR="00C82B63" w:rsidRPr="00C82B63" w:rsidTr="00C82B63">
        <w:trPr>
          <w:trHeight w:val="465"/>
        </w:trPr>
        <w:tc>
          <w:tcPr>
            <w:tcW w:w="2400" w:type="dxa"/>
            <w:tcBorders>
              <w:top w:val="nil"/>
              <w:left w:val="single" w:sz="4" w:space="0" w:color="auto"/>
              <w:bottom w:val="single" w:sz="8" w:space="0" w:color="auto"/>
              <w:right w:val="nil"/>
            </w:tcBorders>
            <w:shd w:val="clear" w:color="auto" w:fill="auto"/>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Код</w:t>
            </w:r>
          </w:p>
        </w:tc>
        <w:tc>
          <w:tcPr>
            <w:tcW w:w="3540" w:type="dxa"/>
            <w:tcBorders>
              <w:top w:val="nil"/>
              <w:left w:val="single" w:sz="4" w:space="0" w:color="auto"/>
              <w:bottom w:val="single" w:sz="8" w:space="0" w:color="auto"/>
              <w:right w:val="nil"/>
            </w:tcBorders>
            <w:shd w:val="clear" w:color="auto" w:fill="auto"/>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Наименование платежей</w:t>
            </w:r>
          </w:p>
        </w:tc>
        <w:tc>
          <w:tcPr>
            <w:tcW w:w="1260" w:type="dxa"/>
            <w:vMerge/>
            <w:tcBorders>
              <w:top w:val="nil"/>
              <w:left w:val="single" w:sz="8" w:space="0" w:color="auto"/>
              <w:bottom w:val="single" w:sz="8" w:space="0" w:color="000000"/>
              <w:right w:val="single" w:sz="8" w:space="0" w:color="auto"/>
            </w:tcBorders>
            <w:vAlign w:val="center"/>
            <w:hideMark/>
          </w:tcPr>
          <w:p w:rsidR="00C82B63" w:rsidRPr="00C82B63" w:rsidRDefault="00C82B63" w:rsidP="00C82B63">
            <w:pPr>
              <w:widowControl/>
              <w:autoSpaceDE/>
              <w:autoSpaceDN/>
              <w:adjustRightInd/>
              <w:rPr>
                <w:rFonts w:ascii="Arial" w:hAnsi="Arial" w:cs="Arial"/>
                <w:b/>
                <w:bCs/>
                <w:sz w:val="16"/>
                <w:szCs w:val="16"/>
              </w:rPr>
            </w:pPr>
          </w:p>
        </w:tc>
        <w:tc>
          <w:tcPr>
            <w:tcW w:w="1180" w:type="dxa"/>
            <w:tcBorders>
              <w:top w:val="nil"/>
              <w:left w:val="nil"/>
              <w:bottom w:val="single" w:sz="8" w:space="0" w:color="auto"/>
              <w:right w:val="single" w:sz="8" w:space="0" w:color="auto"/>
            </w:tcBorders>
            <w:shd w:val="clear" w:color="auto" w:fill="auto"/>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Факт</w:t>
            </w:r>
          </w:p>
        </w:tc>
      </w:tr>
      <w:tr w:rsidR="00C82B63" w:rsidRPr="00C82B63" w:rsidTr="00C82B63">
        <w:trPr>
          <w:trHeight w:val="690"/>
        </w:trPr>
        <w:tc>
          <w:tcPr>
            <w:tcW w:w="2400" w:type="dxa"/>
            <w:tcBorders>
              <w:top w:val="single" w:sz="8" w:space="0" w:color="auto"/>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18210300000000000000</w:t>
            </w:r>
          </w:p>
        </w:tc>
        <w:tc>
          <w:tcPr>
            <w:tcW w:w="3540" w:type="dxa"/>
            <w:tcBorders>
              <w:top w:val="single" w:sz="8" w:space="0" w:color="auto"/>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НАЛОГИ НА ТОВАРЫ (РАБОТЫ, УСЛУГИ), РЕАЛИЗУЕМЫЕ НА ТЕРРИТОРИИ РОССИЙСКОЙ ФЕДЕРАЦИИ</w:t>
            </w:r>
          </w:p>
        </w:tc>
        <w:tc>
          <w:tcPr>
            <w:tcW w:w="126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609,50</w:t>
            </w:r>
          </w:p>
        </w:tc>
        <w:tc>
          <w:tcPr>
            <w:tcW w:w="1180" w:type="dxa"/>
            <w:tcBorders>
              <w:top w:val="single" w:sz="8" w:space="0" w:color="auto"/>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332,10</w:t>
            </w:r>
          </w:p>
        </w:tc>
      </w:tr>
      <w:tr w:rsidR="00C82B63" w:rsidRPr="00C82B63" w:rsidTr="00C82B63">
        <w:trPr>
          <w:trHeight w:val="69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18210302000000000000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Акцизы по подакцизным товарам (продукции), производимым на территории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609,50</w:t>
            </w:r>
          </w:p>
        </w:tc>
        <w:tc>
          <w:tcPr>
            <w:tcW w:w="1180"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332,10</w:t>
            </w:r>
          </w:p>
        </w:tc>
      </w:tr>
      <w:tr w:rsidR="00C82B63" w:rsidRPr="00C82B63" w:rsidTr="00C82B63">
        <w:trPr>
          <w:trHeight w:val="2235"/>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18210302231010000110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313,30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171,20</w:t>
            </w:r>
          </w:p>
        </w:tc>
      </w:tr>
      <w:tr w:rsidR="00C82B63" w:rsidRPr="00C82B63" w:rsidTr="00C82B63">
        <w:trPr>
          <w:trHeight w:val="27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lastRenderedPageBreak/>
              <w:t>18210302241010000110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Доходы от уплаты акцизов на моторные масла для дизельных и (или) карбюраторных (</w:t>
            </w:r>
            <w:proofErr w:type="spellStart"/>
            <w:r w:rsidRPr="00C82B63">
              <w:rPr>
                <w:rFonts w:ascii="Arial" w:hAnsi="Arial" w:cs="Arial"/>
                <w:sz w:val="16"/>
                <w:szCs w:val="16"/>
              </w:rPr>
              <w:t>инжекторных</w:t>
            </w:r>
            <w:proofErr w:type="spellEnd"/>
            <w:r w:rsidRPr="00C82B63">
              <w:rPr>
                <w:rFonts w:ascii="Arial" w:hAnsi="Arial" w:cs="Arial"/>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1,30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0,90</w:t>
            </w:r>
          </w:p>
        </w:tc>
      </w:tr>
      <w:tr w:rsidR="00C82B63" w:rsidRPr="00C82B63" w:rsidTr="00C82B63">
        <w:trPr>
          <w:trHeight w:val="225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18210302251010000110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335,00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181,40</w:t>
            </w:r>
          </w:p>
        </w:tc>
      </w:tr>
      <w:tr w:rsidR="00C82B63" w:rsidRPr="00C82B63" w:rsidTr="00C82B63">
        <w:trPr>
          <w:trHeight w:val="249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10010302261010000110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color w:val="FF0000"/>
                <w:sz w:val="16"/>
                <w:szCs w:val="16"/>
              </w:rPr>
              <w:t>-40,10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color w:val="FF0000"/>
                <w:sz w:val="16"/>
                <w:szCs w:val="16"/>
              </w:rPr>
              <w:t>-21,40</w:t>
            </w:r>
          </w:p>
        </w:tc>
      </w:tr>
      <w:tr w:rsidR="00C82B63" w:rsidRPr="00C82B63" w:rsidTr="00C82B63">
        <w:trPr>
          <w:trHeight w:val="3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18210102000000000000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Налог на доходы физических лиц</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3 012,00</w:t>
            </w:r>
          </w:p>
        </w:tc>
        <w:tc>
          <w:tcPr>
            <w:tcW w:w="1180"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466,10</w:t>
            </w:r>
          </w:p>
        </w:tc>
      </w:tr>
      <w:tr w:rsidR="00C82B63" w:rsidRPr="00C82B63" w:rsidTr="00C82B63">
        <w:trPr>
          <w:trHeight w:val="135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18210102010010000110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2 965,40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455,60</w:t>
            </w:r>
          </w:p>
        </w:tc>
      </w:tr>
      <w:tr w:rsidR="00C82B63" w:rsidRPr="00C82B63" w:rsidTr="00C82B63">
        <w:trPr>
          <w:trHeight w:val="249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18210102020010000000</w:t>
            </w:r>
          </w:p>
        </w:tc>
        <w:tc>
          <w:tcPr>
            <w:tcW w:w="3540" w:type="dxa"/>
            <w:tcBorders>
              <w:top w:val="nil"/>
              <w:left w:val="single" w:sz="4" w:space="0" w:color="auto"/>
              <w:bottom w:val="single" w:sz="4" w:space="0" w:color="auto"/>
              <w:right w:val="nil"/>
            </w:tcBorders>
            <w:shd w:val="clear" w:color="auto" w:fill="auto"/>
            <w:vAlign w:val="bottom"/>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26,10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color w:val="FF0000"/>
                <w:sz w:val="16"/>
                <w:szCs w:val="16"/>
              </w:rPr>
              <w:t>-1,10</w:t>
            </w:r>
          </w:p>
        </w:tc>
      </w:tr>
      <w:tr w:rsidR="00C82B63" w:rsidRPr="00C82B63" w:rsidTr="00C82B63">
        <w:trPr>
          <w:trHeight w:val="9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18210102030010000110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5,50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color w:val="FF0000"/>
                <w:sz w:val="16"/>
                <w:szCs w:val="16"/>
              </w:rPr>
              <w:t>-3,40</w:t>
            </w:r>
          </w:p>
        </w:tc>
      </w:tr>
      <w:tr w:rsidR="00C82B63" w:rsidRPr="00C82B63" w:rsidTr="00C82B63">
        <w:trPr>
          <w:trHeight w:val="2745"/>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lastRenderedPageBreak/>
              <w:t>18210102080010000000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proofErr w:type="gramStart"/>
            <w:r w:rsidRPr="00C82B63">
              <w:rPr>
                <w:rFonts w:ascii="Arial" w:hAnsi="Arial" w:cs="Arial"/>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15,00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15,00</w:t>
            </w:r>
          </w:p>
        </w:tc>
      </w:tr>
      <w:tr w:rsidR="00C82B63" w:rsidRPr="00C82B63" w:rsidTr="00C82B63">
        <w:trPr>
          <w:trHeight w:val="3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18210500000000000000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НАЛОГИ НА СОВОКУПНЫЙ ДОХОД</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2 709,00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2 708,90</w:t>
            </w:r>
          </w:p>
        </w:tc>
      </w:tr>
      <w:tr w:rsidR="00C82B63" w:rsidRPr="00C82B63" w:rsidTr="00C82B63">
        <w:trPr>
          <w:trHeight w:val="3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18210503010010000110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Единый сельскохозяйственный налог</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2 709,00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2 708,90</w:t>
            </w:r>
          </w:p>
        </w:tc>
      </w:tr>
      <w:tr w:rsidR="00C82B63" w:rsidRPr="00C82B63" w:rsidTr="00C82B63">
        <w:trPr>
          <w:trHeight w:val="3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18210600000000000000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НАЛОГИ НА ИМУЩЕСТВО</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1 942,00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176,90</w:t>
            </w:r>
          </w:p>
        </w:tc>
      </w:tr>
      <w:tr w:rsidR="00C82B63" w:rsidRPr="00C82B63" w:rsidTr="00C82B63">
        <w:trPr>
          <w:trHeight w:val="915"/>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18210601030100000110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108,00</w:t>
            </w:r>
          </w:p>
        </w:tc>
        <w:tc>
          <w:tcPr>
            <w:tcW w:w="1180"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color w:val="FF0000"/>
                <w:sz w:val="16"/>
                <w:szCs w:val="16"/>
              </w:rPr>
              <w:t>-4,50</w:t>
            </w:r>
          </w:p>
        </w:tc>
      </w:tr>
      <w:tr w:rsidR="00C82B63" w:rsidRPr="00C82B63" w:rsidTr="00C82B63">
        <w:trPr>
          <w:trHeight w:val="3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18210606000000000000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Земельный налог</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1 834,00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181,40</w:t>
            </w:r>
          </w:p>
        </w:tc>
      </w:tr>
      <w:tr w:rsidR="00C82B63" w:rsidRPr="00C82B63" w:rsidTr="00C82B63">
        <w:trPr>
          <w:trHeight w:val="675"/>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18210606033100000110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Земельный налог с организаций, обладающих земельным участком, расположенным в границах сельских поселений</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990,10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157,20</w:t>
            </w:r>
          </w:p>
        </w:tc>
      </w:tr>
      <w:tr w:rsidR="00C82B63" w:rsidRPr="00C82B63" w:rsidTr="00C82B63">
        <w:trPr>
          <w:trHeight w:val="90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18210606043100000110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Земельный налог с физических лиц, обладающих земельным участком, расположенным в границах сельских поселений</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843,90</w:t>
            </w:r>
          </w:p>
        </w:tc>
        <w:tc>
          <w:tcPr>
            <w:tcW w:w="1180" w:type="dxa"/>
            <w:tcBorders>
              <w:top w:val="nil"/>
              <w:left w:val="single" w:sz="4" w:space="0" w:color="auto"/>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24,20</w:t>
            </w:r>
          </w:p>
        </w:tc>
      </w:tr>
      <w:tr w:rsidR="00C82B63" w:rsidRPr="00C82B63" w:rsidTr="00C82B63">
        <w:trPr>
          <w:trHeight w:val="270"/>
        </w:trPr>
        <w:tc>
          <w:tcPr>
            <w:tcW w:w="2400" w:type="dxa"/>
            <w:tcBorders>
              <w:top w:val="single" w:sz="8" w:space="0" w:color="auto"/>
              <w:left w:val="single" w:sz="8" w:space="0" w:color="auto"/>
              <w:bottom w:val="nil"/>
              <w:right w:val="nil"/>
            </w:tcBorders>
            <w:shd w:val="clear" w:color="000000" w:fill="D9D9D9"/>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23010000000000000000</w:t>
            </w:r>
          </w:p>
        </w:tc>
        <w:tc>
          <w:tcPr>
            <w:tcW w:w="3540" w:type="dxa"/>
            <w:tcBorders>
              <w:top w:val="single" w:sz="8" w:space="0" w:color="auto"/>
              <w:left w:val="single" w:sz="8" w:space="0" w:color="auto"/>
              <w:bottom w:val="single" w:sz="8" w:space="0" w:color="auto"/>
              <w:right w:val="single" w:sz="8" w:space="0" w:color="auto"/>
            </w:tcBorders>
            <w:shd w:val="clear" w:color="000000" w:fill="D9D9D9"/>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НАЛОГОВЫЕ И НЕНАЛОГОВЫЕ ДОХОДЫ</w:t>
            </w:r>
          </w:p>
        </w:tc>
        <w:tc>
          <w:tcPr>
            <w:tcW w:w="1260" w:type="dxa"/>
            <w:tcBorders>
              <w:top w:val="single" w:sz="8" w:space="0" w:color="auto"/>
              <w:left w:val="single" w:sz="4" w:space="0" w:color="auto"/>
              <w:bottom w:val="nil"/>
              <w:right w:val="single" w:sz="4" w:space="0" w:color="auto"/>
            </w:tcBorders>
            <w:shd w:val="clear" w:color="000000" w:fill="D9D9D9"/>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8 272,50</w:t>
            </w:r>
          </w:p>
        </w:tc>
        <w:tc>
          <w:tcPr>
            <w:tcW w:w="118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3 684,00</w:t>
            </w:r>
          </w:p>
        </w:tc>
      </w:tr>
      <w:tr w:rsidR="00C82B63" w:rsidRPr="00C82B63" w:rsidTr="00C82B63">
        <w:trPr>
          <w:trHeight w:val="300"/>
        </w:trPr>
        <w:tc>
          <w:tcPr>
            <w:tcW w:w="24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23020000000000000000</w:t>
            </w:r>
          </w:p>
        </w:tc>
        <w:tc>
          <w:tcPr>
            <w:tcW w:w="3540" w:type="dxa"/>
            <w:tcBorders>
              <w:top w:val="nil"/>
              <w:left w:val="nil"/>
              <w:bottom w:val="single" w:sz="8" w:space="0" w:color="auto"/>
              <w:right w:val="nil"/>
            </w:tcBorders>
            <w:shd w:val="clear" w:color="000000" w:fill="D9D9D9"/>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БЕЗВОЗМЕЗДНЫЕ ПОСТУПЛЕНИЯ</w:t>
            </w:r>
          </w:p>
        </w:tc>
        <w:tc>
          <w:tcPr>
            <w:tcW w:w="126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115,10</w:t>
            </w:r>
          </w:p>
        </w:tc>
        <w:tc>
          <w:tcPr>
            <w:tcW w:w="1180" w:type="dxa"/>
            <w:tcBorders>
              <w:top w:val="nil"/>
              <w:left w:val="nil"/>
              <w:bottom w:val="single" w:sz="8" w:space="0" w:color="auto"/>
              <w:right w:val="single" w:sz="8" w:space="0" w:color="auto"/>
            </w:tcBorders>
            <w:shd w:val="clear" w:color="000000" w:fill="D9D9D9"/>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57,50</w:t>
            </w:r>
          </w:p>
        </w:tc>
      </w:tr>
      <w:tr w:rsidR="00C82B63" w:rsidRPr="00C82B63" w:rsidTr="00C82B63">
        <w:trPr>
          <w:trHeight w:val="660"/>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23020200000000000000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Безвозмездные поступления от других бюджетов бюджетной системы Российской Федерации</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115,10</w:t>
            </w:r>
          </w:p>
        </w:tc>
        <w:tc>
          <w:tcPr>
            <w:tcW w:w="1180"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57,50</w:t>
            </w:r>
          </w:p>
        </w:tc>
      </w:tr>
      <w:tr w:rsidR="00C82B63" w:rsidRPr="00C82B63" w:rsidTr="00C82B63">
        <w:trPr>
          <w:trHeight w:val="915"/>
        </w:trPr>
        <w:tc>
          <w:tcPr>
            <w:tcW w:w="2400" w:type="dxa"/>
            <w:tcBorders>
              <w:top w:val="nil"/>
              <w:left w:val="single" w:sz="8" w:space="0" w:color="auto"/>
              <w:bottom w:val="single" w:sz="4" w:space="0" w:color="auto"/>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23020235118100000150</w:t>
            </w:r>
          </w:p>
        </w:tc>
        <w:tc>
          <w:tcPr>
            <w:tcW w:w="3540" w:type="dxa"/>
            <w:tcBorders>
              <w:top w:val="nil"/>
              <w:left w:val="single" w:sz="4" w:space="0" w:color="auto"/>
              <w:bottom w:val="single" w:sz="4" w:space="0" w:color="auto"/>
              <w:right w:val="nil"/>
            </w:tcBorders>
            <w:shd w:val="clear" w:color="auto" w:fill="auto"/>
            <w:hideMark/>
          </w:tcPr>
          <w:p w:rsidR="00C82B63" w:rsidRPr="00C82B63" w:rsidRDefault="00C82B63" w:rsidP="00C82B63">
            <w:pPr>
              <w:widowControl/>
              <w:autoSpaceDE/>
              <w:autoSpaceDN/>
              <w:adjustRightInd/>
              <w:rPr>
                <w:rFonts w:ascii="Arial" w:hAnsi="Arial" w:cs="Arial"/>
                <w:sz w:val="16"/>
                <w:szCs w:val="16"/>
              </w:rPr>
            </w:pPr>
            <w:r w:rsidRPr="00C82B63">
              <w:rPr>
                <w:rFonts w:ascii="Arial" w:hAnsi="Arial" w:cs="Arial"/>
                <w:sz w:val="16"/>
                <w:szCs w:val="16"/>
              </w:rPr>
              <w:t>Субвенции бюджетам поселений на осуществление первичного воинского учета на территориях, где отсутствуют военные комиссариаты</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115,10</w:t>
            </w:r>
          </w:p>
        </w:tc>
        <w:tc>
          <w:tcPr>
            <w:tcW w:w="1180" w:type="dxa"/>
            <w:tcBorders>
              <w:top w:val="nil"/>
              <w:left w:val="nil"/>
              <w:bottom w:val="single" w:sz="4" w:space="0" w:color="auto"/>
              <w:right w:val="single" w:sz="8" w:space="0" w:color="auto"/>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16"/>
                <w:szCs w:val="16"/>
              </w:rPr>
            </w:pPr>
            <w:r w:rsidRPr="00C82B63">
              <w:rPr>
                <w:rFonts w:ascii="Arial" w:hAnsi="Arial" w:cs="Arial"/>
                <w:sz w:val="16"/>
                <w:szCs w:val="16"/>
              </w:rPr>
              <w:t>57,50</w:t>
            </w:r>
          </w:p>
        </w:tc>
      </w:tr>
      <w:tr w:rsidR="00C82B63" w:rsidRPr="00C82B63" w:rsidTr="00C82B63">
        <w:trPr>
          <w:trHeight w:val="315"/>
        </w:trPr>
        <w:tc>
          <w:tcPr>
            <w:tcW w:w="2400" w:type="dxa"/>
            <w:tcBorders>
              <w:top w:val="single" w:sz="8" w:space="0" w:color="auto"/>
              <w:left w:val="single" w:sz="8" w:space="0" w:color="auto"/>
              <w:bottom w:val="single" w:sz="8" w:space="0" w:color="auto"/>
              <w:right w:val="nil"/>
            </w:tcBorders>
            <w:shd w:val="clear" w:color="000000" w:fill="D9D9D9"/>
            <w:noWrap/>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 </w:t>
            </w:r>
          </w:p>
        </w:tc>
        <w:tc>
          <w:tcPr>
            <w:tcW w:w="3540" w:type="dxa"/>
            <w:tcBorders>
              <w:top w:val="single" w:sz="8" w:space="0" w:color="auto"/>
              <w:left w:val="nil"/>
              <w:bottom w:val="single" w:sz="8" w:space="0" w:color="auto"/>
              <w:right w:val="single" w:sz="4" w:space="0" w:color="auto"/>
            </w:tcBorders>
            <w:shd w:val="clear" w:color="000000" w:fill="D9D9D9"/>
            <w:noWrap/>
            <w:vAlign w:val="bottom"/>
            <w:hideMark/>
          </w:tcPr>
          <w:p w:rsidR="00C82B63" w:rsidRPr="00C82B63" w:rsidRDefault="00C82B63" w:rsidP="00C82B63">
            <w:pPr>
              <w:widowControl/>
              <w:autoSpaceDE/>
              <w:autoSpaceDN/>
              <w:adjustRightInd/>
              <w:rPr>
                <w:rFonts w:ascii="Arial" w:hAnsi="Arial" w:cs="Arial"/>
                <w:b/>
                <w:bCs/>
                <w:sz w:val="16"/>
                <w:szCs w:val="16"/>
              </w:rPr>
            </w:pPr>
            <w:r w:rsidRPr="00C82B63">
              <w:rPr>
                <w:rFonts w:ascii="Arial" w:hAnsi="Arial" w:cs="Arial"/>
                <w:b/>
                <w:bCs/>
                <w:sz w:val="16"/>
                <w:szCs w:val="16"/>
              </w:rPr>
              <w:t>Итого:</w:t>
            </w:r>
          </w:p>
        </w:tc>
        <w:tc>
          <w:tcPr>
            <w:tcW w:w="1260" w:type="dxa"/>
            <w:tcBorders>
              <w:top w:val="single" w:sz="8" w:space="0" w:color="auto"/>
              <w:left w:val="nil"/>
              <w:bottom w:val="single" w:sz="8" w:space="0" w:color="auto"/>
              <w:right w:val="nil"/>
            </w:tcBorders>
            <w:shd w:val="clear" w:color="000000" w:fill="D9D9D9"/>
            <w:noWrap/>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 xml:space="preserve">8 387,60  </w:t>
            </w:r>
          </w:p>
        </w:tc>
        <w:tc>
          <w:tcPr>
            <w:tcW w:w="118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C82B63" w:rsidRPr="00C82B63" w:rsidRDefault="00C82B63" w:rsidP="00C82B63">
            <w:pPr>
              <w:widowControl/>
              <w:autoSpaceDE/>
              <w:autoSpaceDN/>
              <w:adjustRightInd/>
              <w:jc w:val="center"/>
              <w:rPr>
                <w:rFonts w:ascii="Arial" w:hAnsi="Arial" w:cs="Arial"/>
                <w:b/>
                <w:bCs/>
                <w:sz w:val="16"/>
                <w:szCs w:val="16"/>
              </w:rPr>
            </w:pPr>
            <w:r w:rsidRPr="00C82B63">
              <w:rPr>
                <w:rFonts w:ascii="Arial" w:hAnsi="Arial" w:cs="Arial"/>
                <w:b/>
                <w:bCs/>
                <w:sz w:val="16"/>
                <w:szCs w:val="16"/>
              </w:rPr>
              <w:t xml:space="preserve">3 741,50  </w:t>
            </w:r>
          </w:p>
        </w:tc>
      </w:tr>
    </w:tbl>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4A21D1">
      <w:pPr>
        <w:pStyle w:val="western"/>
        <w:shd w:val="clear" w:color="auto" w:fill="FFFFFF"/>
        <w:spacing w:before="0" w:beforeAutospacing="0" w:after="0"/>
        <w:rPr>
          <w:spacing w:val="-2"/>
          <w:sz w:val="24"/>
          <w:szCs w:val="24"/>
        </w:rPr>
      </w:pPr>
    </w:p>
    <w:p w:rsidR="00C82B63" w:rsidRDefault="00C82B63" w:rsidP="00C82B63">
      <w:pPr>
        <w:widowControl/>
        <w:autoSpaceDE/>
        <w:autoSpaceDN/>
        <w:adjustRightInd/>
        <w:rPr>
          <w:rFonts w:ascii="Arial" w:hAnsi="Arial" w:cs="Arial"/>
        </w:rPr>
        <w:sectPr w:rsidR="00C82B63" w:rsidSect="00C82B63">
          <w:footerReference w:type="even" r:id="rId11"/>
          <w:footerReference w:type="default" r:id="rId12"/>
          <w:pgSz w:w="11900" w:h="16840"/>
          <w:pgMar w:top="1134" w:right="567" w:bottom="1134" w:left="1134" w:header="709" w:footer="709" w:gutter="0"/>
          <w:pgNumType w:start="1"/>
          <w:cols w:space="708"/>
          <w:docGrid w:linePitch="360"/>
        </w:sectPr>
      </w:pPr>
    </w:p>
    <w:tbl>
      <w:tblPr>
        <w:tblW w:w="16998" w:type="dxa"/>
        <w:tblInd w:w="93" w:type="dxa"/>
        <w:tblLook w:val="04A0" w:firstRow="1" w:lastRow="0" w:firstColumn="1" w:lastColumn="0" w:noHBand="0" w:noVBand="1"/>
      </w:tblPr>
      <w:tblGrid>
        <w:gridCol w:w="1414"/>
        <w:gridCol w:w="890"/>
        <w:gridCol w:w="142"/>
        <w:gridCol w:w="960"/>
        <w:gridCol w:w="198"/>
        <w:gridCol w:w="960"/>
        <w:gridCol w:w="584"/>
        <w:gridCol w:w="136"/>
        <w:gridCol w:w="913"/>
        <w:gridCol w:w="289"/>
        <w:gridCol w:w="217"/>
        <w:gridCol w:w="605"/>
        <w:gridCol w:w="738"/>
        <w:gridCol w:w="178"/>
        <w:gridCol w:w="636"/>
        <w:gridCol w:w="246"/>
        <w:gridCol w:w="286"/>
        <w:gridCol w:w="1415"/>
        <w:gridCol w:w="485"/>
        <w:gridCol w:w="14"/>
        <w:gridCol w:w="1744"/>
        <w:gridCol w:w="156"/>
        <w:gridCol w:w="172"/>
        <w:gridCol w:w="1305"/>
        <w:gridCol w:w="243"/>
        <w:gridCol w:w="172"/>
        <w:gridCol w:w="1835"/>
        <w:gridCol w:w="251"/>
      </w:tblGrid>
      <w:tr w:rsidR="00C82B63" w:rsidRPr="00C82B63" w:rsidTr="00C82B63">
        <w:trPr>
          <w:gridAfter w:val="1"/>
          <w:wAfter w:w="251" w:type="dxa"/>
          <w:trHeight w:val="229"/>
        </w:trPr>
        <w:tc>
          <w:tcPr>
            <w:tcW w:w="2118"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30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584"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1049"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506"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605"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916"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636" w:type="dxa"/>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947" w:type="dxa"/>
            <w:gridSpan w:val="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2243" w:type="dxa"/>
            <w:gridSpan w:val="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633"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25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gridAfter w:val="1"/>
          <w:wAfter w:w="251" w:type="dxa"/>
          <w:trHeight w:val="1163"/>
        </w:trPr>
        <w:tc>
          <w:tcPr>
            <w:tcW w:w="2118"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30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7203" w:type="dxa"/>
            <w:gridSpan w:val="1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rFonts w:ascii="Arial" w:hAnsi="Arial" w:cs="Arial"/>
                <w:b/>
                <w:bCs/>
                <w:sz w:val="28"/>
                <w:szCs w:val="28"/>
              </w:rPr>
            </w:pPr>
            <w:r w:rsidRPr="00C82B63">
              <w:rPr>
                <w:rFonts w:ascii="Arial" w:hAnsi="Arial" w:cs="Arial"/>
                <w:b/>
                <w:bCs/>
                <w:sz w:val="28"/>
                <w:szCs w:val="28"/>
              </w:rPr>
              <w:t>2. Ведомственная структура расходов местного бюджета сельского поселения  Мокша    муниципального района Большеглушицкий Самарской области на 2023 год</w:t>
            </w:r>
          </w:p>
        </w:tc>
        <w:tc>
          <w:tcPr>
            <w:tcW w:w="2243" w:type="dxa"/>
            <w:gridSpan w:val="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633"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25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gridAfter w:val="1"/>
          <w:wAfter w:w="251" w:type="dxa"/>
          <w:trHeight w:val="312"/>
        </w:trPr>
        <w:tc>
          <w:tcPr>
            <w:tcW w:w="2118"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30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584"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1049"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506"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605"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916"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636" w:type="dxa"/>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947" w:type="dxa"/>
            <w:gridSpan w:val="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2243" w:type="dxa"/>
            <w:gridSpan w:val="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633"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25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gridAfter w:val="1"/>
          <w:wAfter w:w="251" w:type="dxa"/>
          <w:trHeight w:val="300"/>
        </w:trPr>
        <w:tc>
          <w:tcPr>
            <w:tcW w:w="2118"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30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584"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049"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506"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sz w:val="24"/>
                <w:szCs w:val="24"/>
              </w:rPr>
            </w:pPr>
          </w:p>
        </w:tc>
        <w:tc>
          <w:tcPr>
            <w:tcW w:w="605"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916"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636"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1947" w:type="dxa"/>
            <w:gridSpan w:val="3"/>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2243" w:type="dxa"/>
            <w:gridSpan w:val="3"/>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right"/>
              <w:rPr>
                <w:rFonts w:ascii="Arial" w:hAnsi="Arial" w:cs="Arial"/>
                <w:sz w:val="24"/>
                <w:szCs w:val="24"/>
              </w:rPr>
            </w:pPr>
          </w:p>
        </w:tc>
        <w:tc>
          <w:tcPr>
            <w:tcW w:w="1633"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25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gridAfter w:val="1"/>
          <w:wAfter w:w="251" w:type="dxa"/>
          <w:trHeight w:val="615"/>
        </w:trPr>
        <w:tc>
          <w:tcPr>
            <w:tcW w:w="2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Код главного распорядителя бюджетных средств</w:t>
            </w:r>
          </w:p>
        </w:tc>
        <w:tc>
          <w:tcPr>
            <w:tcW w:w="389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Наименование главного распорядителя средств местного бюджета, раздела, </w:t>
            </w:r>
            <w:proofErr w:type="spellStart"/>
            <w:r w:rsidRPr="00C82B63">
              <w:rPr>
                <w:b/>
                <w:bCs/>
                <w:sz w:val="28"/>
                <w:szCs w:val="28"/>
              </w:rPr>
              <w:t>подраздела</w:t>
            </w:r>
            <w:proofErr w:type="gramStart"/>
            <w:r w:rsidRPr="00C82B63">
              <w:rPr>
                <w:b/>
                <w:bCs/>
                <w:sz w:val="28"/>
                <w:szCs w:val="28"/>
              </w:rPr>
              <w:t>,ц</w:t>
            </w:r>
            <w:proofErr w:type="gramEnd"/>
            <w:r w:rsidRPr="00C82B63">
              <w:rPr>
                <w:b/>
                <w:bCs/>
                <w:sz w:val="28"/>
                <w:szCs w:val="28"/>
              </w:rPr>
              <w:t>елевой</w:t>
            </w:r>
            <w:proofErr w:type="spellEnd"/>
            <w:r w:rsidRPr="00C82B63">
              <w:rPr>
                <w:b/>
                <w:bCs/>
                <w:sz w:val="28"/>
                <w:szCs w:val="28"/>
              </w:rPr>
              <w:t xml:space="preserve"> статьи, </w:t>
            </w:r>
            <w:proofErr w:type="spellStart"/>
            <w:r w:rsidRPr="00C82B63">
              <w:rPr>
                <w:b/>
                <w:bCs/>
                <w:sz w:val="28"/>
                <w:szCs w:val="28"/>
              </w:rPr>
              <w:t>погруппы</w:t>
            </w:r>
            <w:proofErr w:type="spellEnd"/>
            <w:r w:rsidRPr="00C82B63">
              <w:rPr>
                <w:b/>
                <w:bCs/>
                <w:sz w:val="28"/>
                <w:szCs w:val="28"/>
              </w:rPr>
              <w:t xml:space="preserve"> видов расходов</w:t>
            </w:r>
          </w:p>
        </w:tc>
        <w:tc>
          <w:tcPr>
            <w:tcW w:w="5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proofErr w:type="spellStart"/>
            <w:r w:rsidRPr="00C82B63">
              <w:rPr>
                <w:b/>
                <w:bCs/>
                <w:sz w:val="28"/>
                <w:szCs w:val="28"/>
              </w:rPr>
              <w:t>Рз</w:t>
            </w:r>
            <w:proofErr w:type="spellEnd"/>
          </w:p>
        </w:tc>
        <w:tc>
          <w:tcPr>
            <w:tcW w:w="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proofErr w:type="gramStart"/>
            <w:r w:rsidRPr="00C82B63">
              <w:rPr>
                <w:b/>
                <w:bCs/>
                <w:sz w:val="28"/>
                <w:szCs w:val="28"/>
              </w:rPr>
              <w:t>ПР</w:t>
            </w:r>
            <w:proofErr w:type="gramEnd"/>
          </w:p>
        </w:tc>
        <w:tc>
          <w:tcPr>
            <w:tcW w:w="9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ЦСР</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ВР</w:t>
            </w:r>
          </w:p>
        </w:tc>
        <w:tc>
          <w:tcPr>
            <w:tcW w:w="8073" w:type="dxa"/>
            <w:gridSpan w:val="12"/>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Сумма </w:t>
            </w:r>
            <w:proofErr w:type="spellStart"/>
            <w:r w:rsidRPr="00C82B63">
              <w:rPr>
                <w:b/>
                <w:bCs/>
                <w:sz w:val="28"/>
                <w:szCs w:val="28"/>
              </w:rPr>
              <w:t>тыс</w:t>
            </w:r>
            <w:proofErr w:type="gramStart"/>
            <w:r w:rsidRPr="00C82B63">
              <w:rPr>
                <w:b/>
                <w:bCs/>
                <w:sz w:val="28"/>
                <w:szCs w:val="28"/>
              </w:rPr>
              <w:t>.р</w:t>
            </w:r>
            <w:proofErr w:type="gramEnd"/>
            <w:r w:rsidRPr="00C82B63">
              <w:rPr>
                <w:b/>
                <w:bCs/>
                <w:sz w:val="28"/>
                <w:szCs w:val="28"/>
              </w:rPr>
              <w:t>ублей</w:t>
            </w:r>
            <w:proofErr w:type="spellEnd"/>
          </w:p>
        </w:tc>
      </w:tr>
      <w:tr w:rsidR="00C82B63" w:rsidRPr="00C82B63" w:rsidTr="00C82B63">
        <w:trPr>
          <w:gridAfter w:val="1"/>
          <w:wAfter w:w="251" w:type="dxa"/>
          <w:trHeight w:val="3300"/>
        </w:trPr>
        <w:tc>
          <w:tcPr>
            <w:tcW w:w="2118" w:type="dxa"/>
            <w:gridSpan w:val="2"/>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3893" w:type="dxa"/>
            <w:gridSpan w:val="7"/>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506" w:type="dxa"/>
            <w:gridSpan w:val="2"/>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Утверждено</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в том числе за счет безвозмездных поступлений</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Исполнено</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в том числе за счет безвозмездных поступлений</w:t>
            </w:r>
          </w:p>
        </w:tc>
      </w:tr>
      <w:tr w:rsidR="00C82B63" w:rsidRPr="00C82B63" w:rsidTr="00C82B63">
        <w:trPr>
          <w:gridAfter w:val="1"/>
          <w:wAfter w:w="251" w:type="dxa"/>
          <w:trHeight w:val="196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Муниципальное учреждение Администрация сельского поселения Мокша муниципального района Большеглушицкий Самарской области </w:t>
            </w:r>
          </w:p>
        </w:tc>
        <w:tc>
          <w:tcPr>
            <w:tcW w:w="2663" w:type="dxa"/>
            <w:gridSpan w:val="6"/>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8 678,7</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3 343,3</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r>
      <w:tr w:rsidR="00C82B63" w:rsidRPr="00C82B63" w:rsidTr="00C82B63">
        <w:trPr>
          <w:gridAfter w:val="1"/>
          <w:wAfter w:w="251" w:type="dxa"/>
          <w:trHeight w:val="58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Общегосударственные вопросы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3 153,3</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1 216,5</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17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Функционирование высшего должностного лица субъекта Российской Федерации и муниципального образования</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551,0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102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551,0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86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551,0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08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Расходы на выплаты персоналу государственных </w:t>
            </w:r>
            <w:proofErr w:type="gramStart"/>
            <w:r w:rsidRPr="00C82B63">
              <w:rPr>
                <w:sz w:val="28"/>
                <w:szCs w:val="28"/>
              </w:rPr>
              <w:t xml:space="preserve">( </w:t>
            </w:r>
            <w:proofErr w:type="gramEnd"/>
            <w:r w:rsidRPr="00C82B63">
              <w:rPr>
                <w:sz w:val="28"/>
                <w:szCs w:val="28"/>
              </w:rPr>
              <w:t>муниципальных) органов</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120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551,0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35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C82B63">
              <w:rPr>
                <w:b/>
                <w:bCs/>
                <w:sz w:val="28"/>
                <w:szCs w:val="28"/>
              </w:rPr>
              <w:lastRenderedPageBreak/>
              <w:t>администраций</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04</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678,3</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286,8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100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04</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678,3</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286,8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88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04</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678,3</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286,8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15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Расходы на выплаты персоналу государственных </w:t>
            </w:r>
            <w:proofErr w:type="gramStart"/>
            <w:r w:rsidRPr="00C82B63">
              <w:rPr>
                <w:sz w:val="28"/>
                <w:szCs w:val="28"/>
              </w:rPr>
              <w:t xml:space="preserve">( </w:t>
            </w:r>
            <w:proofErr w:type="gramEnd"/>
            <w:r w:rsidRPr="00C82B63">
              <w:rPr>
                <w:sz w:val="28"/>
                <w:szCs w:val="28"/>
              </w:rPr>
              <w:t>муниципальных) органов</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04</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120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677,0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286,8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межбюджетные трансферты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04</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1,3</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28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06</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118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06</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301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06</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межбюджетные трансферты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06</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Обеспечение проведения выборов и референдумов</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0 7</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8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0 7</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85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0 7</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Специальные расходы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0 7</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880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67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Резервные фонды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1 1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87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82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60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Резервные средства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870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63"/>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Другие общегосударственные вопросы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1 328,9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378,6</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249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Муниципальная программа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2018-2025 годы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57 0 00 00000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669,9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156,3</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15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57 0 00 00000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625,0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143,8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79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Уплата налогов, сборов и иных платежей</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57 0 00 00000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850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44,9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12,5</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09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659,0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222,3</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285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w:t>
            </w:r>
            <w:r w:rsidRPr="00C82B63">
              <w:rPr>
                <w:sz w:val="28"/>
                <w:szCs w:val="28"/>
              </w:rPr>
              <w:lastRenderedPageBreak/>
              <w:t>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659,0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222,3</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79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Расходы на выплаты персоналу казенных учреждений</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110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539,0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197,1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54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01</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120,0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25,2</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58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Национальная оборона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0 2</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r>
      <w:tr w:rsidR="00C82B63" w:rsidRPr="00C82B63" w:rsidTr="00C82B63">
        <w:trPr>
          <w:gridAfter w:val="1"/>
          <w:wAfter w:w="251" w:type="dxa"/>
          <w:trHeight w:val="79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Мобилизационная и вневойсковая подготовка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0 2</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r>
      <w:tr w:rsidR="00C82B63" w:rsidRPr="00C82B63" w:rsidTr="00C82B63">
        <w:trPr>
          <w:gridAfter w:val="1"/>
          <w:wAfter w:w="251" w:type="dxa"/>
          <w:trHeight w:val="8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Непрограммные направления расходов местного бюджета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0 2</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r>
      <w:tr w:rsidR="00C82B63" w:rsidRPr="00C82B63" w:rsidTr="00C82B63">
        <w:trPr>
          <w:gridAfter w:val="1"/>
          <w:wAfter w:w="251" w:type="dxa"/>
          <w:trHeight w:val="267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0 2</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r>
      <w:tr w:rsidR="00C82B63" w:rsidRPr="00C82B63" w:rsidTr="00C82B63">
        <w:trPr>
          <w:gridAfter w:val="1"/>
          <w:wAfter w:w="251" w:type="dxa"/>
          <w:trHeight w:val="126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Расходы на выплаты персоналу государственных </w:t>
            </w:r>
            <w:proofErr w:type="gramStart"/>
            <w:r w:rsidRPr="00C82B63">
              <w:rPr>
                <w:sz w:val="28"/>
                <w:szCs w:val="28"/>
              </w:rPr>
              <w:t xml:space="preserve">( </w:t>
            </w:r>
            <w:proofErr w:type="gramEnd"/>
            <w:r w:rsidRPr="00C82B63">
              <w:rPr>
                <w:sz w:val="28"/>
                <w:szCs w:val="28"/>
              </w:rPr>
              <w:t>муниципальных) органов</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0 2</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120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r>
      <w:tr w:rsidR="00C82B63" w:rsidRPr="00C82B63" w:rsidTr="00C82B63">
        <w:trPr>
          <w:gridAfter w:val="1"/>
          <w:wAfter w:w="251" w:type="dxa"/>
          <w:trHeight w:val="85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Национальная безопасность и правоохранительная деятельность</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0 3</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181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Защита населения и территории от чрезвычайных ситуаций природного и техногенного характера, пожарная безопасность</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0 3</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1 0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210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Муниципальная программа "Пожарная безопасность на территории сельского поселения Мокша муниципального района Большеглушицкий Самарской области" на 2018-2025 годы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59 0 00 00000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30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59 0 00 00000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57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Национальная экономика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1 109,5</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398,8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79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Дорожное хозяйство (дорожные фонды)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0 9</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1 109,5</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398,8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246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Муниципальная программа  "Ремонт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2018-2025 годы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0 9</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1 109,5</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398,8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283"/>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Иные закупки товаров, работ и услуг для обеспечения государственных (муниципальных нужд)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0 9</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60 0  00 00000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1 109,5</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398,8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60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Жилищно-коммунальное хозяйство</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2 001,9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473,2</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5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Коммунальное хозяйство</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64,5</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232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Муниципальная программа  "Комплексное развитие жилищно-коммунального хозяйства сельского поселения Мокша муниципального района Большеглушицкий Самарской области на 2018-2025 годы"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61 0 00 00000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64,5</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57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0 2</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61 0 00 00000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64,5</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57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Благоустройство</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1 571,9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408,7</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235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Муниципальная программа  "Благоустройство территории сельского поселения Мокша муниципального района Большеглушицкий Самарской области на 2018-2025 годы"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62 0 00 00000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1 571,9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408,7</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76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"Уличное освещение"</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340,8</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135,6</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14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340,8</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135,6</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96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"Содержание мест захоронения"</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62 3 00 00000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78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Содержание мест захоронения</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62 3 00 00000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63"/>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"Прочие мероприятия по благоустройству"</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62 4 00 00000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1 131,1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273,0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24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Иные закупки товаров, работ и услуг для обеспечения государственных (муниципальных нужд)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0 5</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62 4 00 00000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000000" w:fill="FFFFFF"/>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1 131,1</w:t>
            </w:r>
          </w:p>
        </w:tc>
        <w:tc>
          <w:tcPr>
            <w:tcW w:w="2243" w:type="dxa"/>
            <w:gridSpan w:val="3"/>
            <w:tcBorders>
              <w:top w:val="nil"/>
              <w:left w:val="nil"/>
              <w:bottom w:val="single" w:sz="4" w:space="0" w:color="auto"/>
              <w:right w:val="single" w:sz="4" w:space="0" w:color="auto"/>
            </w:tcBorders>
            <w:shd w:val="clear" w:color="000000" w:fill="FFFFFF"/>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000000" w:fill="FFFFFF"/>
            <w:vAlign w:val="center"/>
            <w:hideMark/>
          </w:tcPr>
          <w:p w:rsidR="00C82B63" w:rsidRPr="00C82B63" w:rsidRDefault="00C82B63" w:rsidP="00C82B63">
            <w:pPr>
              <w:widowControl/>
              <w:autoSpaceDE/>
              <w:autoSpaceDN/>
              <w:adjustRightInd/>
              <w:jc w:val="right"/>
              <w:rPr>
                <w:sz w:val="28"/>
                <w:szCs w:val="28"/>
              </w:rPr>
            </w:pPr>
            <w:r w:rsidRPr="00C82B63">
              <w:rPr>
                <w:sz w:val="28"/>
                <w:szCs w:val="28"/>
              </w:rPr>
              <w:t>273,0</w:t>
            </w:r>
          </w:p>
        </w:tc>
        <w:tc>
          <w:tcPr>
            <w:tcW w:w="2250" w:type="dxa"/>
            <w:gridSpan w:val="3"/>
            <w:tcBorders>
              <w:top w:val="nil"/>
              <w:left w:val="nil"/>
              <w:bottom w:val="single" w:sz="4" w:space="0" w:color="auto"/>
              <w:right w:val="single" w:sz="4" w:space="0" w:color="auto"/>
            </w:tcBorders>
            <w:shd w:val="clear" w:color="000000" w:fill="FFFFFF"/>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61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Культура, кинематография</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17,8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612"/>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Культура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17,8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319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Муниципальная программа "Развитие и укрепление материально-технической базы учреждений, осуществляющих деятельность в сфере культуры на территории сельского поселения Мокша муниципального района Большеглушицкий Самарской области на 2018-2025 годы"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17,8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2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"Культурные мероприятия"</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17,8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23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63 1 00 00000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17,8</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983"/>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"Иные межбюджетные трансферты"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63 2 00 00000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87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межбюджетные трансферты</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0 8</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0 1</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63 2 00 00000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540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169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Межбюджетные трансферты общего характера бюджетам субъектов Российской Федерации и муниципальных образований</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1 4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0 0</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2 188,9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1 194,0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975"/>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Прочие межбюджетные трансферты общего характера</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1 4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2 188,9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1 194,0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gridAfter w:val="1"/>
          <w:wAfter w:w="251" w:type="dxa"/>
          <w:trHeight w:val="132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на предоставление межбюджетных трансфертов</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91 0 00 00000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2 188,9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1 194,0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90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230</w:t>
            </w:r>
          </w:p>
        </w:tc>
        <w:tc>
          <w:tcPr>
            <w:tcW w:w="3893" w:type="dxa"/>
            <w:gridSpan w:val="7"/>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Субсидии</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1 4</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0 3</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91 0 00 00000</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520</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2 188,9</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1 194,0</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gridAfter w:val="1"/>
          <w:wAfter w:w="251" w:type="dxa"/>
          <w:trHeight w:val="51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lastRenderedPageBreak/>
              <w:t> </w:t>
            </w:r>
          </w:p>
        </w:tc>
        <w:tc>
          <w:tcPr>
            <w:tcW w:w="3893" w:type="dxa"/>
            <w:gridSpan w:val="7"/>
            <w:tcBorders>
              <w:top w:val="single" w:sz="4" w:space="0" w:color="auto"/>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05"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91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1947"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8 678,7</w:t>
            </w:r>
          </w:p>
        </w:tc>
        <w:tc>
          <w:tcPr>
            <w:tcW w:w="224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1633"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3 343,3</w:t>
            </w:r>
          </w:p>
        </w:tc>
        <w:tc>
          <w:tcPr>
            <w:tcW w:w="225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r>
      <w:tr w:rsidR="00C82B63" w:rsidRPr="00C82B63" w:rsidTr="00C82B63">
        <w:trPr>
          <w:trHeight w:val="300"/>
        </w:trPr>
        <w:tc>
          <w:tcPr>
            <w:tcW w:w="130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3080" w:type="dxa"/>
            <w:gridSpan w:val="6"/>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sz w:val="22"/>
                <w:szCs w:val="22"/>
              </w:rPr>
            </w:pPr>
          </w:p>
        </w:tc>
        <w:tc>
          <w:tcPr>
            <w:tcW w:w="106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sz w:val="22"/>
                <w:szCs w:val="22"/>
              </w:rPr>
            </w:pPr>
          </w:p>
        </w:tc>
        <w:tc>
          <w:tcPr>
            <w:tcW w:w="286" w:type="dxa"/>
            <w:tcBorders>
              <w:top w:val="nil"/>
              <w:left w:val="nil"/>
              <w:bottom w:val="nil"/>
              <w:right w:val="nil"/>
            </w:tcBorders>
            <w:shd w:val="clear" w:color="auto" w:fill="auto"/>
            <w:noWrap/>
            <w:vAlign w:val="center"/>
            <w:hideMark/>
          </w:tcPr>
          <w:p w:rsidR="00C82B63" w:rsidRPr="00C82B63" w:rsidRDefault="00C82B63" w:rsidP="00C82B63">
            <w:pPr>
              <w:widowControl/>
              <w:autoSpaceDE/>
              <w:autoSpaceDN/>
              <w:adjustRightInd/>
              <w:jc w:val="center"/>
              <w:rPr>
                <w:rFonts w:ascii="Arial" w:hAnsi="Arial" w:cs="Arial"/>
                <w:sz w:val="22"/>
                <w:szCs w:val="22"/>
              </w:rPr>
            </w:pPr>
          </w:p>
        </w:tc>
        <w:tc>
          <w:tcPr>
            <w:tcW w:w="1900" w:type="dxa"/>
            <w:gridSpan w:val="2"/>
            <w:tcBorders>
              <w:top w:val="nil"/>
              <w:left w:val="nil"/>
              <w:bottom w:val="nil"/>
              <w:right w:val="nil"/>
            </w:tcBorders>
            <w:shd w:val="clear" w:color="auto" w:fill="auto"/>
            <w:noWrap/>
            <w:vAlign w:val="center"/>
            <w:hideMark/>
          </w:tcPr>
          <w:p w:rsidR="00C82B63" w:rsidRPr="00C82B63" w:rsidRDefault="00C82B63" w:rsidP="00C82B63">
            <w:pPr>
              <w:widowControl/>
              <w:autoSpaceDE/>
              <w:autoSpaceDN/>
              <w:adjustRightInd/>
              <w:jc w:val="center"/>
              <w:rPr>
                <w:rFonts w:ascii="Arial" w:hAnsi="Arial" w:cs="Arial"/>
                <w:sz w:val="22"/>
                <w:szCs w:val="22"/>
              </w:rPr>
            </w:pPr>
          </w:p>
        </w:tc>
        <w:tc>
          <w:tcPr>
            <w:tcW w:w="2086" w:type="dxa"/>
            <w:gridSpan w:val="4"/>
            <w:tcBorders>
              <w:top w:val="nil"/>
              <w:left w:val="nil"/>
              <w:bottom w:val="nil"/>
              <w:right w:val="nil"/>
            </w:tcBorders>
            <w:shd w:val="clear" w:color="auto" w:fill="auto"/>
            <w:noWrap/>
            <w:vAlign w:val="center"/>
            <w:hideMark/>
          </w:tcPr>
          <w:p w:rsidR="00C82B63" w:rsidRPr="00C82B63" w:rsidRDefault="00C82B63" w:rsidP="00C82B63">
            <w:pPr>
              <w:widowControl/>
              <w:autoSpaceDE/>
              <w:autoSpaceDN/>
              <w:adjustRightInd/>
              <w:jc w:val="center"/>
              <w:rPr>
                <w:rFonts w:ascii="Arial" w:hAnsi="Arial" w:cs="Arial"/>
                <w:sz w:val="22"/>
                <w:szCs w:val="22"/>
              </w:rPr>
            </w:pPr>
          </w:p>
        </w:tc>
        <w:tc>
          <w:tcPr>
            <w:tcW w:w="172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trHeight w:val="1980"/>
        </w:trPr>
        <w:tc>
          <w:tcPr>
            <w:tcW w:w="130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1892" w:type="dxa"/>
            <w:gridSpan w:val="22"/>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3. 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C82B63">
              <w:rPr>
                <w:b/>
                <w:bCs/>
                <w:sz w:val="28"/>
                <w:szCs w:val="28"/>
              </w:rPr>
              <w:t>видов расходов классификации расходов местного бюджета сельского поселения</w:t>
            </w:r>
            <w:proofErr w:type="gramEnd"/>
            <w:r w:rsidRPr="00C82B63">
              <w:rPr>
                <w:b/>
                <w:bCs/>
                <w:sz w:val="28"/>
                <w:szCs w:val="28"/>
              </w:rPr>
              <w:t xml:space="preserve"> Мокша  муниципального района Большеглушицкий Самарской области на 2023 год</w:t>
            </w:r>
          </w:p>
        </w:tc>
        <w:tc>
          <w:tcPr>
            <w:tcW w:w="172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trHeight w:val="312"/>
        </w:trPr>
        <w:tc>
          <w:tcPr>
            <w:tcW w:w="130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3080" w:type="dxa"/>
            <w:gridSpan w:val="6"/>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1560" w:type="dxa"/>
            <w:gridSpan w:val="3"/>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b/>
                <w:bCs/>
                <w:sz w:val="26"/>
                <w:szCs w:val="26"/>
              </w:rPr>
            </w:pPr>
          </w:p>
        </w:tc>
        <w:tc>
          <w:tcPr>
            <w:tcW w:w="1060" w:type="dxa"/>
            <w:gridSpan w:val="3"/>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286" w:type="dxa"/>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900" w:type="dxa"/>
            <w:gridSpan w:val="2"/>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2086" w:type="dxa"/>
            <w:gridSpan w:val="4"/>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sz w:val="22"/>
                <w:szCs w:val="22"/>
              </w:rPr>
            </w:pPr>
          </w:p>
        </w:tc>
        <w:tc>
          <w:tcPr>
            <w:tcW w:w="172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trHeight w:val="300"/>
        </w:trPr>
        <w:tc>
          <w:tcPr>
            <w:tcW w:w="130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960" w:type="dxa"/>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3080" w:type="dxa"/>
            <w:gridSpan w:val="6"/>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1060" w:type="dxa"/>
            <w:gridSpan w:val="3"/>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286" w:type="dxa"/>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1900" w:type="dxa"/>
            <w:gridSpan w:val="2"/>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center"/>
              <w:rPr>
                <w:rFonts w:ascii="Arial" w:hAnsi="Arial" w:cs="Arial"/>
                <w:sz w:val="24"/>
                <w:szCs w:val="24"/>
              </w:rPr>
            </w:pPr>
          </w:p>
        </w:tc>
        <w:tc>
          <w:tcPr>
            <w:tcW w:w="2086" w:type="dxa"/>
            <w:gridSpan w:val="4"/>
            <w:tcBorders>
              <w:top w:val="nil"/>
              <w:left w:val="nil"/>
              <w:bottom w:val="nil"/>
              <w:right w:val="nil"/>
            </w:tcBorders>
            <w:shd w:val="clear" w:color="auto" w:fill="auto"/>
            <w:vAlign w:val="center"/>
            <w:hideMark/>
          </w:tcPr>
          <w:p w:rsidR="00C82B63" w:rsidRPr="00C82B63" w:rsidRDefault="00C82B63" w:rsidP="00C82B63">
            <w:pPr>
              <w:widowControl/>
              <w:autoSpaceDE/>
              <w:autoSpaceDN/>
              <w:adjustRightInd/>
              <w:jc w:val="right"/>
              <w:rPr>
                <w:rFonts w:ascii="Arial" w:hAnsi="Arial" w:cs="Arial"/>
                <w:sz w:val="24"/>
                <w:szCs w:val="24"/>
              </w:rPr>
            </w:pPr>
          </w:p>
        </w:tc>
        <w:tc>
          <w:tcPr>
            <w:tcW w:w="172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p>
        </w:tc>
      </w:tr>
      <w:tr w:rsidR="00C82B63" w:rsidRPr="00C82B63" w:rsidTr="00C82B63">
        <w:trPr>
          <w:trHeight w:val="600"/>
        </w:trPr>
        <w:tc>
          <w:tcPr>
            <w:tcW w:w="630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Наименование </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ЦСР</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ВР</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7792" w:type="dxa"/>
            <w:gridSpan w:val="11"/>
            <w:tcBorders>
              <w:top w:val="single" w:sz="4" w:space="0" w:color="auto"/>
              <w:left w:val="nil"/>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xml:space="preserve">Сумма </w:t>
            </w:r>
            <w:proofErr w:type="spellStart"/>
            <w:r w:rsidRPr="00C82B63">
              <w:rPr>
                <w:b/>
                <w:bCs/>
                <w:sz w:val="28"/>
                <w:szCs w:val="28"/>
              </w:rPr>
              <w:t>тыс</w:t>
            </w:r>
            <w:proofErr w:type="gramStart"/>
            <w:r w:rsidRPr="00C82B63">
              <w:rPr>
                <w:b/>
                <w:bCs/>
                <w:sz w:val="28"/>
                <w:szCs w:val="28"/>
              </w:rPr>
              <w:t>.р</w:t>
            </w:r>
            <w:proofErr w:type="gramEnd"/>
            <w:r w:rsidRPr="00C82B63">
              <w:rPr>
                <w:b/>
                <w:bCs/>
                <w:sz w:val="28"/>
                <w:szCs w:val="28"/>
              </w:rPr>
              <w:t>ублей</w:t>
            </w:r>
            <w:proofErr w:type="spellEnd"/>
          </w:p>
        </w:tc>
      </w:tr>
      <w:tr w:rsidR="00C82B63" w:rsidRPr="00C82B63" w:rsidTr="00C82B63">
        <w:trPr>
          <w:trHeight w:val="3150"/>
        </w:trPr>
        <w:tc>
          <w:tcPr>
            <w:tcW w:w="6300" w:type="dxa"/>
            <w:gridSpan w:val="10"/>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C82B63" w:rsidRPr="00C82B63" w:rsidRDefault="00C82B63" w:rsidP="00C82B63">
            <w:pPr>
              <w:widowControl/>
              <w:autoSpaceDE/>
              <w:autoSpaceDN/>
              <w:adjustRightInd/>
              <w:rPr>
                <w:b/>
                <w:bCs/>
                <w:sz w:val="28"/>
                <w:szCs w:val="28"/>
              </w:rPr>
            </w:pP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Утверждено</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в том числе за счет безвозмездных поступлений</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Исполнено</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в том числе за счет безвозмездных поступлений</w:t>
            </w:r>
          </w:p>
        </w:tc>
      </w:tr>
      <w:tr w:rsidR="00C82B63" w:rsidRPr="00C82B63" w:rsidTr="00C82B63">
        <w:trPr>
          <w:trHeight w:val="240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Муниципальная программа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2018-2025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57 0 00 00000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669,9</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156,3</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126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57 0 00 00000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625,0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143,8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769"/>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Уплата налогов, сборов и иных платежей</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57 0 00 00000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850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44,9</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12,5</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2175"/>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Муниципальная программа "Пожарная безопасность на территории сельского поселения Мокша муниципального района Большеглушицкий Самарской области" на 2018-2025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59 0 00 00000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1365"/>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59 0 00 00000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240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Муниципальная программа  "Ремонт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2018-2025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60 0 00 00000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1 109,5</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398,8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120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xml:space="preserve">Иные закупки товаров, работ и услуг для обеспечения государственных (муниципальных нужд) </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60 0 00 00000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1 109,5</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398,8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216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 xml:space="preserve">Муниципальная программа  "Комплексное развитие жилищно-коммунального хозяйства сельского поселения Мокша муниципального района Большеглушицкий Самарской области на 2018-2025 годы" </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61 0 00 00000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64,5</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120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61 0 00 00000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64,5</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965"/>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Муниципальная программа  "Благоустройство территории сельского поселения Мокша  муниципального района Большеглушицкий Самарской области" на 2018-2025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62 0 00 00000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1 571,9</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408,7</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803"/>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"Уличное освещение"</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340,8</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135,6</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17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340,8</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135,6</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915"/>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"Содержание мест захоронения"</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62 3 00 00000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17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62 3 00 00000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11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lastRenderedPageBreak/>
              <w:t>Подпрограмма "Прочие мероприятия по благоустройству"</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62 4 00 00000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1 131,1</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273,0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215"/>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62 4 00 00000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1 131,1</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273,0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273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Муниципальная программа "Развитие и укрепление материально-технической базы учреждений, осуществляющих деятельность в сфере культуры на территории сельского поселения Мокша муниципального района Большеглушицкий Самарской области" на 2018-2025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63 0 00 00000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100,1</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17,8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829"/>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"Культурные мероприятия"</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17,8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29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17,8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96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Подпрограмма "Иные 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63 2 00 00000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915"/>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63 2 00 00000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rFonts w:ascii="Arial" w:hAnsi="Arial" w:cs="Arial"/>
              </w:rPr>
            </w:pPr>
            <w:r w:rsidRPr="00C82B63">
              <w:rPr>
                <w:rFonts w:ascii="Arial" w:hAnsi="Arial" w:cs="Arial"/>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086" w:type="dxa"/>
            <w:gridSpan w:val="4"/>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086" w:type="dxa"/>
            <w:gridSpan w:val="2"/>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829"/>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 xml:space="preserve">Непрограммные направления расходов местного бюджета </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90 0 00 00000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2 598,4</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115,0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1 103,2</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43,0</w:t>
            </w:r>
          </w:p>
        </w:tc>
      </w:tr>
      <w:tr w:rsidR="00C82B63" w:rsidRPr="00C82B63" w:rsidTr="00C82B63">
        <w:trPr>
          <w:trHeight w:val="240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2 598,4</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1 103,2</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r>
      <w:tr w:rsidR="00C82B63" w:rsidRPr="00C82B63" w:rsidTr="00C82B63">
        <w:trPr>
          <w:trHeight w:val="135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Расходы на выплаты персоналу казенных учреждений</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110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539,0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197,1</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009"/>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Расходы на выплаты персоналу государственных  (муниципальных) органов</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120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1 922,0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115,0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880,8</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43,0</w:t>
            </w:r>
          </w:p>
        </w:tc>
      </w:tr>
      <w:tr w:rsidR="00C82B63" w:rsidRPr="00C82B63" w:rsidTr="00C82B63">
        <w:trPr>
          <w:trHeight w:val="141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120,0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25,2</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960"/>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Иные 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540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1,4</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0,1</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769"/>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Резервные средства</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870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769"/>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Специальные расходы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90 1 00 00000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880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15,0</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1125"/>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lastRenderedPageBreak/>
              <w:t xml:space="preserve">Непрограммные направления расходов местного бюджета </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91 0 00 00000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2 188,9</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1 194,0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b/>
                <w:bCs/>
                <w:sz w:val="28"/>
                <w:szCs w:val="28"/>
              </w:rPr>
            </w:pPr>
            <w:r w:rsidRPr="00C82B63">
              <w:rPr>
                <w:b/>
                <w:bCs/>
                <w:sz w:val="28"/>
                <w:szCs w:val="28"/>
              </w:rPr>
              <w:t>0,0</w:t>
            </w:r>
          </w:p>
        </w:tc>
      </w:tr>
      <w:tr w:rsidR="00C82B63" w:rsidRPr="00C82B63" w:rsidTr="00C82B63">
        <w:trPr>
          <w:trHeight w:val="1080"/>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C82B63" w:rsidRPr="00C82B63" w:rsidRDefault="00C82B63" w:rsidP="00C82B63">
            <w:pPr>
              <w:widowControl/>
              <w:autoSpaceDE/>
              <w:autoSpaceDN/>
              <w:adjustRightInd/>
              <w:jc w:val="center"/>
              <w:rPr>
                <w:sz w:val="28"/>
                <w:szCs w:val="28"/>
              </w:rPr>
            </w:pPr>
            <w:r w:rsidRPr="00C82B63">
              <w:rPr>
                <w:sz w:val="28"/>
                <w:szCs w:val="28"/>
              </w:rPr>
              <w:t>Непрограммные направления расходов на предоставление межбюджетных трансфертов</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91 0 00 00000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2 188,9</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1 194,0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769"/>
        </w:trPr>
        <w:tc>
          <w:tcPr>
            <w:tcW w:w="63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82B63" w:rsidRPr="00C82B63" w:rsidRDefault="00C82B63" w:rsidP="00C82B63">
            <w:pPr>
              <w:widowControl/>
              <w:autoSpaceDE/>
              <w:autoSpaceDN/>
              <w:adjustRightInd/>
              <w:jc w:val="center"/>
              <w:rPr>
                <w:sz w:val="28"/>
                <w:szCs w:val="28"/>
              </w:rPr>
            </w:pPr>
            <w:r w:rsidRPr="00C82B63">
              <w:rPr>
                <w:sz w:val="28"/>
                <w:szCs w:val="28"/>
              </w:rPr>
              <w:t>Субсидии</w:t>
            </w:r>
          </w:p>
        </w:tc>
        <w:tc>
          <w:tcPr>
            <w:tcW w:w="15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91 0 00 00000</w:t>
            </w:r>
          </w:p>
        </w:tc>
        <w:tc>
          <w:tcPr>
            <w:tcW w:w="106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center"/>
              <w:rPr>
                <w:sz w:val="28"/>
                <w:szCs w:val="28"/>
              </w:rPr>
            </w:pPr>
            <w:r w:rsidRPr="00C82B63">
              <w:rPr>
                <w:sz w:val="28"/>
                <w:szCs w:val="28"/>
              </w:rPr>
              <w:t>520</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sz w:val="28"/>
                <w:szCs w:val="28"/>
              </w:rPr>
            </w:pPr>
            <w:r w:rsidRPr="00C82B63">
              <w:rPr>
                <w:sz w:val="28"/>
                <w:szCs w:val="28"/>
              </w:rPr>
              <w:t> </w:t>
            </w:r>
          </w:p>
        </w:tc>
        <w:tc>
          <w:tcPr>
            <w:tcW w:w="1900"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2 188,9</w:t>
            </w:r>
          </w:p>
        </w:tc>
        <w:tc>
          <w:tcPr>
            <w:tcW w:w="2086" w:type="dxa"/>
            <w:gridSpan w:val="4"/>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c>
          <w:tcPr>
            <w:tcW w:w="1720" w:type="dxa"/>
            <w:gridSpan w:val="3"/>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1 194,0</w:t>
            </w:r>
          </w:p>
        </w:tc>
        <w:tc>
          <w:tcPr>
            <w:tcW w:w="2086" w:type="dxa"/>
            <w:gridSpan w:val="2"/>
            <w:tcBorders>
              <w:top w:val="nil"/>
              <w:left w:val="nil"/>
              <w:bottom w:val="single" w:sz="4" w:space="0" w:color="auto"/>
              <w:right w:val="single" w:sz="4" w:space="0" w:color="auto"/>
            </w:tcBorders>
            <w:shd w:val="clear" w:color="auto" w:fill="auto"/>
            <w:vAlign w:val="center"/>
            <w:hideMark/>
          </w:tcPr>
          <w:p w:rsidR="00C82B63" w:rsidRPr="00C82B63" w:rsidRDefault="00C82B63" w:rsidP="00C82B63">
            <w:pPr>
              <w:widowControl/>
              <w:autoSpaceDE/>
              <w:autoSpaceDN/>
              <w:adjustRightInd/>
              <w:jc w:val="right"/>
              <w:rPr>
                <w:sz w:val="28"/>
                <w:szCs w:val="28"/>
              </w:rPr>
            </w:pPr>
            <w:r w:rsidRPr="00C82B63">
              <w:rPr>
                <w:sz w:val="28"/>
                <w:szCs w:val="28"/>
              </w:rPr>
              <w:t>0,0</w:t>
            </w:r>
          </w:p>
        </w:tc>
      </w:tr>
      <w:tr w:rsidR="00C82B63" w:rsidRPr="00C82B63" w:rsidTr="00C82B63">
        <w:trPr>
          <w:trHeight w:val="443"/>
        </w:trPr>
        <w:tc>
          <w:tcPr>
            <w:tcW w:w="63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Итого:</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06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rPr>
                <w:b/>
                <w:bCs/>
                <w:sz w:val="28"/>
                <w:szCs w:val="28"/>
              </w:rPr>
            </w:pPr>
            <w:r w:rsidRPr="00C82B63">
              <w:rPr>
                <w:b/>
                <w:bCs/>
                <w:sz w:val="28"/>
                <w:szCs w:val="28"/>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b/>
                <w:bCs/>
                <w:sz w:val="28"/>
                <w:szCs w:val="28"/>
              </w:rPr>
            </w:pPr>
            <w:r w:rsidRPr="00C82B63">
              <w:rPr>
                <w:b/>
                <w:bCs/>
                <w:sz w:val="28"/>
                <w:szCs w:val="28"/>
              </w:rPr>
              <w:t xml:space="preserve">8 678,7 </w:t>
            </w:r>
          </w:p>
        </w:tc>
        <w:tc>
          <w:tcPr>
            <w:tcW w:w="2086" w:type="dxa"/>
            <w:gridSpan w:val="4"/>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b/>
                <w:bCs/>
                <w:sz w:val="28"/>
                <w:szCs w:val="28"/>
              </w:rPr>
            </w:pPr>
            <w:r w:rsidRPr="00C82B63">
              <w:rPr>
                <w:b/>
                <w:bCs/>
                <w:sz w:val="28"/>
                <w:szCs w:val="28"/>
              </w:rPr>
              <w:t xml:space="preserve">115,0 </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b/>
                <w:bCs/>
                <w:sz w:val="28"/>
                <w:szCs w:val="28"/>
              </w:rPr>
            </w:pPr>
            <w:r w:rsidRPr="00C82B63">
              <w:rPr>
                <w:b/>
                <w:bCs/>
                <w:sz w:val="28"/>
                <w:szCs w:val="28"/>
              </w:rPr>
              <w:t xml:space="preserve">3 343,3 </w:t>
            </w:r>
          </w:p>
        </w:tc>
        <w:tc>
          <w:tcPr>
            <w:tcW w:w="2086" w:type="dxa"/>
            <w:gridSpan w:val="2"/>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b/>
                <w:bCs/>
                <w:sz w:val="28"/>
                <w:szCs w:val="28"/>
              </w:rPr>
            </w:pPr>
            <w:r w:rsidRPr="00C82B63">
              <w:rPr>
                <w:b/>
                <w:bCs/>
                <w:sz w:val="28"/>
                <w:szCs w:val="28"/>
              </w:rPr>
              <w:t xml:space="preserve">43,0 </w:t>
            </w:r>
          </w:p>
        </w:tc>
      </w:tr>
      <w:tr w:rsidR="00C82B63" w:rsidRPr="00C82B63" w:rsidTr="00C82B63">
        <w:trPr>
          <w:gridAfter w:val="3"/>
          <w:wAfter w:w="2258" w:type="dxa"/>
          <w:trHeight w:val="300"/>
        </w:trPr>
        <w:tc>
          <w:tcPr>
            <w:tcW w:w="2118"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pPr>
          </w:p>
        </w:tc>
        <w:tc>
          <w:tcPr>
            <w:tcW w:w="2980" w:type="dxa"/>
            <w:gridSpan w:val="6"/>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pPr>
          </w:p>
        </w:tc>
        <w:tc>
          <w:tcPr>
            <w:tcW w:w="6022" w:type="dxa"/>
            <w:gridSpan w:val="12"/>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right"/>
              <w:rPr>
                <w:sz w:val="28"/>
                <w:szCs w:val="28"/>
              </w:rPr>
            </w:pPr>
          </w:p>
        </w:tc>
        <w:tc>
          <w:tcPr>
            <w:tcW w:w="1900" w:type="dxa"/>
            <w:gridSpan w:val="2"/>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right"/>
              <w:rPr>
                <w:sz w:val="24"/>
                <w:szCs w:val="24"/>
              </w:rPr>
            </w:pPr>
          </w:p>
        </w:tc>
        <w:tc>
          <w:tcPr>
            <w:tcW w:w="172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Cyr" w:hAnsi="Arial Cyr"/>
              </w:rPr>
            </w:pPr>
          </w:p>
        </w:tc>
      </w:tr>
      <w:tr w:rsidR="00C82B63" w:rsidRPr="00C82B63" w:rsidTr="00C82B63">
        <w:trPr>
          <w:gridAfter w:val="3"/>
          <w:wAfter w:w="2258" w:type="dxa"/>
          <w:trHeight w:val="1238"/>
        </w:trPr>
        <w:tc>
          <w:tcPr>
            <w:tcW w:w="2118"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pPr>
          </w:p>
        </w:tc>
        <w:tc>
          <w:tcPr>
            <w:tcW w:w="9002" w:type="dxa"/>
            <w:gridSpan w:val="18"/>
            <w:tcBorders>
              <w:top w:val="nil"/>
              <w:left w:val="nil"/>
              <w:bottom w:val="nil"/>
              <w:right w:val="nil"/>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4. Источники внутреннего финансирования дефицита бюджета сельского поселения Мокша  муниципального района Большеглушицкий Самарской области на 2023 год</w:t>
            </w:r>
          </w:p>
        </w:tc>
        <w:tc>
          <w:tcPr>
            <w:tcW w:w="1900" w:type="dxa"/>
            <w:gridSpan w:val="2"/>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sz w:val="28"/>
                <w:szCs w:val="28"/>
              </w:rPr>
            </w:pPr>
          </w:p>
        </w:tc>
        <w:tc>
          <w:tcPr>
            <w:tcW w:w="1720" w:type="dxa"/>
            <w:gridSpan w:val="3"/>
            <w:tcBorders>
              <w:top w:val="nil"/>
              <w:left w:val="nil"/>
              <w:bottom w:val="nil"/>
              <w:right w:val="nil"/>
            </w:tcBorders>
            <w:shd w:val="clear" w:color="auto" w:fill="auto"/>
            <w:noWrap/>
            <w:vAlign w:val="bottom"/>
            <w:hideMark/>
          </w:tcPr>
          <w:p w:rsidR="00C82B63" w:rsidRPr="00C82B63" w:rsidRDefault="00C82B63" w:rsidP="00C82B63">
            <w:pPr>
              <w:widowControl/>
              <w:autoSpaceDE/>
              <w:autoSpaceDN/>
              <w:adjustRightInd/>
              <w:rPr>
                <w:rFonts w:ascii="Arial Cyr" w:hAnsi="Arial Cyr"/>
              </w:rPr>
            </w:pPr>
          </w:p>
        </w:tc>
      </w:tr>
      <w:tr w:rsidR="00C82B63" w:rsidRPr="00C82B63" w:rsidTr="00C82B63">
        <w:trPr>
          <w:gridAfter w:val="3"/>
          <w:wAfter w:w="2258" w:type="dxa"/>
          <w:trHeight w:val="3972"/>
        </w:trPr>
        <w:tc>
          <w:tcPr>
            <w:tcW w:w="21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Код администратора</w:t>
            </w:r>
          </w:p>
        </w:tc>
        <w:tc>
          <w:tcPr>
            <w:tcW w:w="2980" w:type="dxa"/>
            <w:gridSpan w:val="6"/>
            <w:tcBorders>
              <w:top w:val="single" w:sz="4" w:space="0" w:color="auto"/>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Код бюджетной классификации</w:t>
            </w:r>
          </w:p>
        </w:tc>
        <w:tc>
          <w:tcPr>
            <w:tcW w:w="6022" w:type="dxa"/>
            <w:gridSpan w:val="12"/>
            <w:tcBorders>
              <w:top w:val="single" w:sz="4" w:space="0" w:color="auto"/>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spacing w:after="280"/>
              <w:jc w:val="center"/>
              <w:rPr>
                <w:b/>
                <w:bCs/>
                <w:sz w:val="28"/>
                <w:szCs w:val="28"/>
              </w:rPr>
            </w:pPr>
            <w:r w:rsidRPr="00C82B63">
              <w:rPr>
                <w:b/>
                <w:bCs/>
                <w:sz w:val="28"/>
                <w:szCs w:val="28"/>
              </w:rPr>
              <w:t>Наименование группы, подгруппы, статьи и вида источника финансирования дефицита местного бюджета, кода классификации операций сектора государственного управления, относящихся к источникам финансирования дефицита местного бюджета</w:t>
            </w:r>
            <w:r w:rsidRPr="00C82B63">
              <w:rPr>
                <w:b/>
                <w:bCs/>
                <w:sz w:val="28"/>
                <w:szCs w:val="28"/>
              </w:rPr>
              <w:br/>
            </w:r>
            <w:r w:rsidRPr="00C82B63">
              <w:rPr>
                <w:b/>
                <w:bCs/>
                <w:sz w:val="28"/>
                <w:szCs w:val="28"/>
              </w:rPr>
              <w:br/>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Утверждено (</w:t>
            </w:r>
            <w:proofErr w:type="spellStart"/>
            <w:r w:rsidRPr="00C82B63">
              <w:rPr>
                <w:b/>
                <w:bCs/>
                <w:sz w:val="28"/>
                <w:szCs w:val="28"/>
              </w:rPr>
              <w:t>тыс</w:t>
            </w:r>
            <w:proofErr w:type="gramStart"/>
            <w:r w:rsidRPr="00C82B63">
              <w:rPr>
                <w:b/>
                <w:bCs/>
                <w:sz w:val="28"/>
                <w:szCs w:val="28"/>
              </w:rPr>
              <w:t>.р</w:t>
            </w:r>
            <w:proofErr w:type="gramEnd"/>
            <w:r w:rsidRPr="00C82B63">
              <w:rPr>
                <w:b/>
                <w:bCs/>
                <w:sz w:val="28"/>
                <w:szCs w:val="28"/>
              </w:rPr>
              <w:t>уб</w:t>
            </w:r>
            <w:proofErr w:type="spellEnd"/>
            <w:r w:rsidRPr="00C82B63">
              <w:rPr>
                <w:b/>
                <w:bCs/>
                <w:sz w:val="28"/>
                <w:szCs w:val="28"/>
              </w:rPr>
              <w:t>.)</w:t>
            </w:r>
          </w:p>
        </w:tc>
        <w:tc>
          <w:tcPr>
            <w:tcW w:w="1720" w:type="dxa"/>
            <w:gridSpan w:val="3"/>
            <w:tcBorders>
              <w:top w:val="single" w:sz="4" w:space="0" w:color="auto"/>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center"/>
              <w:rPr>
                <w:b/>
                <w:bCs/>
                <w:sz w:val="28"/>
                <w:szCs w:val="28"/>
              </w:rPr>
            </w:pPr>
            <w:r w:rsidRPr="00C82B63">
              <w:rPr>
                <w:b/>
                <w:bCs/>
                <w:sz w:val="28"/>
                <w:szCs w:val="28"/>
              </w:rPr>
              <w:t>Исполнено (</w:t>
            </w:r>
            <w:proofErr w:type="spellStart"/>
            <w:r w:rsidRPr="00C82B63">
              <w:rPr>
                <w:b/>
                <w:bCs/>
                <w:sz w:val="28"/>
                <w:szCs w:val="28"/>
              </w:rPr>
              <w:t>тыс</w:t>
            </w:r>
            <w:proofErr w:type="gramStart"/>
            <w:r w:rsidRPr="00C82B63">
              <w:rPr>
                <w:b/>
                <w:bCs/>
                <w:sz w:val="28"/>
                <w:szCs w:val="28"/>
              </w:rPr>
              <w:t>.р</w:t>
            </w:r>
            <w:proofErr w:type="gramEnd"/>
            <w:r w:rsidRPr="00C82B63">
              <w:rPr>
                <w:b/>
                <w:bCs/>
                <w:sz w:val="28"/>
                <w:szCs w:val="28"/>
              </w:rPr>
              <w:t>уб</w:t>
            </w:r>
            <w:proofErr w:type="spellEnd"/>
            <w:r w:rsidRPr="00C82B63">
              <w:rPr>
                <w:b/>
                <w:bCs/>
                <w:sz w:val="28"/>
                <w:szCs w:val="28"/>
              </w:rPr>
              <w:t>.)</w:t>
            </w:r>
          </w:p>
        </w:tc>
      </w:tr>
      <w:tr w:rsidR="00C82B63" w:rsidRPr="00C82B63" w:rsidTr="00C82B63">
        <w:trPr>
          <w:gridAfter w:val="3"/>
          <w:wAfter w:w="2258" w:type="dxa"/>
          <w:trHeight w:val="1125"/>
        </w:trPr>
        <w:tc>
          <w:tcPr>
            <w:tcW w:w="2118" w:type="dxa"/>
            <w:gridSpan w:val="2"/>
            <w:tcBorders>
              <w:top w:val="nil"/>
              <w:left w:val="single" w:sz="4" w:space="0" w:color="auto"/>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right"/>
              <w:rPr>
                <w:sz w:val="28"/>
                <w:szCs w:val="28"/>
              </w:rPr>
            </w:pPr>
            <w:r w:rsidRPr="00C82B63">
              <w:rPr>
                <w:sz w:val="28"/>
                <w:szCs w:val="28"/>
              </w:rPr>
              <w:lastRenderedPageBreak/>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right"/>
              <w:rPr>
                <w:sz w:val="28"/>
                <w:szCs w:val="28"/>
              </w:rPr>
            </w:pPr>
            <w:r w:rsidRPr="00C82B63">
              <w:rPr>
                <w:sz w:val="28"/>
                <w:szCs w:val="28"/>
              </w:rPr>
              <w:t>01 00 00 00 00 0000 000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Источники внутреннего финансирования дефицита бюджета</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1200"/>
        </w:trPr>
        <w:tc>
          <w:tcPr>
            <w:tcW w:w="2118" w:type="dxa"/>
            <w:gridSpan w:val="2"/>
            <w:tcBorders>
              <w:top w:val="nil"/>
              <w:left w:val="single" w:sz="4" w:space="0" w:color="auto"/>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jc w:val="right"/>
              <w:rPr>
                <w:sz w:val="28"/>
                <w:szCs w:val="28"/>
              </w:rPr>
            </w:pPr>
            <w:r w:rsidRPr="00C82B63">
              <w:rPr>
                <w:sz w:val="28"/>
                <w:szCs w:val="28"/>
              </w:rPr>
              <w:t>01 03 00 00 00 0000 000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 xml:space="preserve">Бюджетные кредиты из других бюджетов бюджетной системы Российской Федерации </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126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01 03 01 00 00 0000 000</w:t>
            </w:r>
          </w:p>
        </w:tc>
        <w:tc>
          <w:tcPr>
            <w:tcW w:w="6022" w:type="dxa"/>
            <w:gridSpan w:val="12"/>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Бюджетные кредиты из других бюджетов бюджетной системы Российской Федерации в валюте Российской Федерации</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129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01 03 01 00 00 0000 700</w:t>
            </w:r>
          </w:p>
        </w:tc>
        <w:tc>
          <w:tcPr>
            <w:tcW w:w="6022" w:type="dxa"/>
            <w:gridSpan w:val="12"/>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Получение бюджетных кредитов из других бюджетов бюджетной системы Российской Федерации в валюте Российской Федерации</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142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01 03 01 00 10 0000 710</w:t>
            </w:r>
          </w:p>
        </w:tc>
        <w:tc>
          <w:tcPr>
            <w:tcW w:w="6022" w:type="dxa"/>
            <w:gridSpan w:val="12"/>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Получение кредитов из других бюджетов бюджетной системы Российской Федерации бюджетами сельских поселений в валюте Российской Федерации</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126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01 03 01 00 00 0000 800</w:t>
            </w:r>
          </w:p>
        </w:tc>
        <w:tc>
          <w:tcPr>
            <w:tcW w:w="6022" w:type="dxa"/>
            <w:gridSpan w:val="12"/>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132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01 03 01 00 10 0000 810</w:t>
            </w:r>
          </w:p>
        </w:tc>
        <w:tc>
          <w:tcPr>
            <w:tcW w:w="6022" w:type="dxa"/>
            <w:gridSpan w:val="12"/>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0</w:t>
            </w:r>
          </w:p>
        </w:tc>
      </w:tr>
      <w:tr w:rsidR="00C82B63" w:rsidRPr="00C82B63" w:rsidTr="00C82B63">
        <w:trPr>
          <w:gridAfter w:val="3"/>
          <w:wAfter w:w="2258" w:type="dxa"/>
          <w:trHeight w:val="75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01 05 00 00 00 0000 000</w:t>
            </w:r>
          </w:p>
        </w:tc>
        <w:tc>
          <w:tcPr>
            <w:tcW w:w="6022" w:type="dxa"/>
            <w:gridSpan w:val="12"/>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Изменение остатков  средств на счетах по учету средств бюджета</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291,1</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-398,2</w:t>
            </w:r>
          </w:p>
        </w:tc>
      </w:tr>
      <w:tr w:rsidR="00C82B63" w:rsidRPr="00C82B63" w:rsidTr="00C82B63">
        <w:trPr>
          <w:gridAfter w:val="3"/>
          <w:wAfter w:w="2258" w:type="dxa"/>
          <w:trHeight w:val="69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lastRenderedPageBreak/>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01 05 00 00 00 0000 500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32"/>
                <w:szCs w:val="32"/>
              </w:rPr>
            </w:pPr>
            <w:r w:rsidRPr="00C82B63">
              <w:rPr>
                <w:sz w:val="32"/>
                <w:szCs w:val="32"/>
              </w:rPr>
              <w:t>Увеличение  остатков  средств бюджетов</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-8387,6</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-3741,5</w:t>
            </w:r>
          </w:p>
        </w:tc>
      </w:tr>
      <w:tr w:rsidR="00C82B63" w:rsidRPr="00C82B63" w:rsidTr="00C82B63">
        <w:trPr>
          <w:gridAfter w:val="3"/>
          <w:wAfter w:w="2258" w:type="dxa"/>
          <w:trHeight w:val="589"/>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01 05 02 00 00 0000 500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Увеличение прочих  остатков  средств бюджетов</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-8387,6</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-3741,5</w:t>
            </w:r>
          </w:p>
        </w:tc>
      </w:tr>
      <w:tr w:rsidR="00C82B63" w:rsidRPr="00C82B63" w:rsidTr="00C82B63">
        <w:trPr>
          <w:gridAfter w:val="3"/>
          <w:wAfter w:w="2258" w:type="dxa"/>
          <w:trHeight w:val="923"/>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01 05 02 01 00 0000 510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 xml:space="preserve">Увеличение прочих остатков денежных средств бюджетов </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-8387,6</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-3741,5</w:t>
            </w:r>
          </w:p>
        </w:tc>
      </w:tr>
      <w:tr w:rsidR="00C82B63" w:rsidRPr="00C82B63" w:rsidTr="00C82B63">
        <w:trPr>
          <w:gridAfter w:val="3"/>
          <w:wAfter w:w="2258" w:type="dxa"/>
          <w:trHeight w:val="863"/>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01 05 02 01 10 0000 510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Увеличение прочих остатков денежных средств бюджетов сельских поселений</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-8387,6</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-3741,5</w:t>
            </w:r>
          </w:p>
        </w:tc>
      </w:tr>
      <w:tr w:rsidR="00C82B63" w:rsidRPr="00C82B63" w:rsidTr="00C82B63">
        <w:trPr>
          <w:gridAfter w:val="3"/>
          <w:wAfter w:w="2258" w:type="dxa"/>
          <w:trHeight w:val="66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01 05 00 00 00 0000 600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32"/>
                <w:szCs w:val="32"/>
              </w:rPr>
            </w:pPr>
            <w:r w:rsidRPr="00C82B63">
              <w:rPr>
                <w:sz w:val="32"/>
                <w:szCs w:val="32"/>
              </w:rPr>
              <w:t>Уменьшение  остатков  средств бюджетов</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8678,7</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3343,3</w:t>
            </w:r>
          </w:p>
        </w:tc>
      </w:tr>
      <w:tr w:rsidR="00C82B63" w:rsidRPr="00C82B63" w:rsidTr="00C82B63">
        <w:trPr>
          <w:gridAfter w:val="3"/>
          <w:wAfter w:w="2258" w:type="dxa"/>
          <w:trHeight w:val="600"/>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01 05 02 00 00 0000 600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Уменьшение прочих  остатков  средств бюджетов</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8678,7</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3343,3</w:t>
            </w:r>
          </w:p>
        </w:tc>
      </w:tr>
      <w:tr w:rsidR="00C82B63" w:rsidRPr="00C82B63" w:rsidTr="00C82B63">
        <w:trPr>
          <w:gridAfter w:val="3"/>
          <w:wAfter w:w="2258" w:type="dxa"/>
          <w:trHeight w:val="87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01 05 02 01 00 0000 610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 xml:space="preserve">Уменьшение прочих остатков денежных средств бюджетов </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8678,7</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3343,3</w:t>
            </w:r>
          </w:p>
        </w:tc>
      </w:tr>
      <w:tr w:rsidR="00C82B63" w:rsidRPr="00C82B63" w:rsidTr="00C82B63">
        <w:trPr>
          <w:gridAfter w:val="3"/>
          <w:wAfter w:w="2258" w:type="dxa"/>
          <w:trHeight w:val="878"/>
        </w:trPr>
        <w:tc>
          <w:tcPr>
            <w:tcW w:w="2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230</w:t>
            </w:r>
          </w:p>
        </w:tc>
        <w:tc>
          <w:tcPr>
            <w:tcW w:w="2980" w:type="dxa"/>
            <w:gridSpan w:val="6"/>
            <w:tcBorders>
              <w:top w:val="nil"/>
              <w:left w:val="nil"/>
              <w:bottom w:val="single" w:sz="4" w:space="0" w:color="auto"/>
              <w:right w:val="single" w:sz="4" w:space="0" w:color="auto"/>
            </w:tcBorders>
            <w:shd w:val="clear" w:color="auto" w:fill="auto"/>
            <w:vAlign w:val="bottom"/>
            <w:hideMark/>
          </w:tcPr>
          <w:p w:rsidR="00C82B63" w:rsidRPr="00C82B63" w:rsidRDefault="00C82B63" w:rsidP="00C82B63">
            <w:pPr>
              <w:widowControl/>
              <w:autoSpaceDE/>
              <w:autoSpaceDN/>
              <w:adjustRightInd/>
              <w:rPr>
                <w:sz w:val="28"/>
                <w:szCs w:val="28"/>
              </w:rPr>
            </w:pPr>
            <w:r w:rsidRPr="00C82B63">
              <w:rPr>
                <w:sz w:val="28"/>
                <w:szCs w:val="28"/>
              </w:rPr>
              <w:t>01 05 02 01 10 0000 610</w:t>
            </w:r>
          </w:p>
        </w:tc>
        <w:tc>
          <w:tcPr>
            <w:tcW w:w="6022" w:type="dxa"/>
            <w:gridSpan w:val="12"/>
            <w:tcBorders>
              <w:top w:val="nil"/>
              <w:left w:val="nil"/>
              <w:bottom w:val="single" w:sz="4" w:space="0" w:color="auto"/>
              <w:right w:val="single" w:sz="4" w:space="0" w:color="auto"/>
            </w:tcBorders>
            <w:shd w:val="clear" w:color="auto" w:fill="auto"/>
            <w:hideMark/>
          </w:tcPr>
          <w:p w:rsidR="00C82B63" w:rsidRPr="00C82B63" w:rsidRDefault="00C82B63" w:rsidP="00C82B63">
            <w:pPr>
              <w:widowControl/>
              <w:autoSpaceDE/>
              <w:autoSpaceDN/>
              <w:adjustRightInd/>
              <w:rPr>
                <w:sz w:val="28"/>
                <w:szCs w:val="28"/>
              </w:rPr>
            </w:pPr>
            <w:r w:rsidRPr="00C82B63">
              <w:rPr>
                <w:sz w:val="28"/>
                <w:szCs w:val="28"/>
              </w:rPr>
              <w:t>Уменьшение прочих остатков денежных средств бюджетов сельских поселений</w:t>
            </w:r>
          </w:p>
        </w:tc>
        <w:tc>
          <w:tcPr>
            <w:tcW w:w="1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8678,7</w:t>
            </w:r>
          </w:p>
        </w:tc>
        <w:tc>
          <w:tcPr>
            <w:tcW w:w="1720" w:type="dxa"/>
            <w:gridSpan w:val="3"/>
            <w:tcBorders>
              <w:top w:val="nil"/>
              <w:left w:val="nil"/>
              <w:bottom w:val="single" w:sz="4" w:space="0" w:color="auto"/>
              <w:right w:val="single" w:sz="4" w:space="0" w:color="auto"/>
            </w:tcBorders>
            <w:shd w:val="clear" w:color="auto" w:fill="auto"/>
            <w:noWrap/>
            <w:vAlign w:val="bottom"/>
            <w:hideMark/>
          </w:tcPr>
          <w:p w:rsidR="00C82B63" w:rsidRPr="00C82B63" w:rsidRDefault="00C82B63" w:rsidP="00C82B63">
            <w:pPr>
              <w:widowControl/>
              <w:autoSpaceDE/>
              <w:autoSpaceDN/>
              <w:adjustRightInd/>
              <w:jc w:val="right"/>
              <w:rPr>
                <w:sz w:val="28"/>
                <w:szCs w:val="28"/>
              </w:rPr>
            </w:pPr>
            <w:r w:rsidRPr="00C82B63">
              <w:rPr>
                <w:sz w:val="28"/>
                <w:szCs w:val="28"/>
              </w:rPr>
              <w:t>3343,3</w:t>
            </w:r>
          </w:p>
        </w:tc>
      </w:tr>
    </w:tbl>
    <w:p w:rsidR="00C82B63" w:rsidRDefault="00C82B63" w:rsidP="004A21D1">
      <w:pPr>
        <w:pStyle w:val="western"/>
        <w:shd w:val="clear" w:color="auto" w:fill="FFFFFF"/>
        <w:spacing w:before="0" w:beforeAutospacing="0" w:after="0"/>
        <w:rPr>
          <w:spacing w:val="-2"/>
          <w:sz w:val="24"/>
          <w:szCs w:val="24"/>
        </w:rPr>
      </w:pPr>
    </w:p>
    <w:p w:rsidR="00971AE7" w:rsidRPr="00A277BA" w:rsidRDefault="00971AE7" w:rsidP="00971AE7">
      <w:pPr>
        <w:pStyle w:val="ConsPlusNonformat"/>
        <w:spacing w:line="360" w:lineRule="auto"/>
        <w:ind w:right="-428"/>
        <w:rPr>
          <w:rFonts w:ascii="Times New Roman" w:hAnsi="Times New Roman" w:cs="Times New Roman"/>
          <w:sz w:val="24"/>
          <w:szCs w:val="24"/>
        </w:rPr>
      </w:pPr>
      <w:r w:rsidRPr="00A277BA">
        <w:rPr>
          <w:rFonts w:ascii="Times New Roman" w:hAnsi="Times New Roman" w:cs="Times New Roman"/>
          <w:sz w:val="24"/>
          <w:szCs w:val="24"/>
        </w:rPr>
        <w:t>___________________________________________________________________________________</w:t>
      </w:r>
    </w:p>
    <w:p w:rsidR="00971AE7" w:rsidRPr="00D1779D" w:rsidRDefault="00971AE7" w:rsidP="00971AE7">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971AE7" w:rsidRPr="00D1779D" w:rsidRDefault="00971AE7" w:rsidP="00971AE7">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971AE7" w:rsidRPr="00D1779D" w:rsidRDefault="00971AE7" w:rsidP="00971AE7">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971AE7" w:rsidRPr="00D1779D" w:rsidRDefault="00971AE7" w:rsidP="00971AE7">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971AE7" w:rsidRPr="00D1779D" w:rsidRDefault="00971AE7" w:rsidP="00971AE7">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971AE7" w:rsidRPr="00D1779D" w:rsidRDefault="00971AE7" w:rsidP="00971AE7">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971AE7" w:rsidRPr="00D1779D" w:rsidRDefault="00971AE7" w:rsidP="00971AE7">
      <w:pPr>
        <w:jc w:val="both"/>
        <w:rPr>
          <w:sz w:val="16"/>
          <w:szCs w:val="16"/>
        </w:rPr>
      </w:pPr>
      <w:r w:rsidRPr="00D1779D">
        <w:rPr>
          <w:sz w:val="16"/>
          <w:szCs w:val="16"/>
        </w:rPr>
        <w:t xml:space="preserve">Номер подписан в печать в </w:t>
      </w:r>
      <w:r>
        <w:rPr>
          <w:sz w:val="16"/>
          <w:szCs w:val="16"/>
        </w:rPr>
        <w:t xml:space="preserve">09.00 час. </w:t>
      </w:r>
      <w:r>
        <w:rPr>
          <w:sz w:val="16"/>
          <w:szCs w:val="16"/>
        </w:rPr>
        <w:t>25</w:t>
      </w:r>
      <w:r>
        <w:rPr>
          <w:sz w:val="16"/>
          <w:szCs w:val="16"/>
        </w:rPr>
        <w:t>.07.2023</w:t>
      </w:r>
      <w:r w:rsidRPr="00D1779D">
        <w:rPr>
          <w:sz w:val="16"/>
          <w:szCs w:val="16"/>
        </w:rPr>
        <w:t xml:space="preserve"> г., тираж 100 экземпляров, «Бесплатно».</w:t>
      </w:r>
    </w:p>
    <w:p w:rsidR="00971AE7" w:rsidRPr="00BC2367" w:rsidRDefault="00971AE7" w:rsidP="00971AE7">
      <w:pPr>
        <w:jc w:val="both"/>
        <w:rPr>
          <w:sz w:val="28"/>
          <w:szCs w:val="28"/>
          <w:lang w:eastAsia="ar-SA"/>
        </w:rPr>
      </w:pPr>
    </w:p>
    <w:p w:rsidR="00971AE7" w:rsidRDefault="00971AE7" w:rsidP="004A21D1">
      <w:pPr>
        <w:pStyle w:val="western"/>
        <w:shd w:val="clear" w:color="auto" w:fill="FFFFFF"/>
        <w:spacing w:before="0" w:beforeAutospacing="0" w:after="0"/>
        <w:rPr>
          <w:spacing w:val="-2"/>
          <w:sz w:val="24"/>
          <w:szCs w:val="24"/>
        </w:rPr>
        <w:sectPr w:rsidR="00971AE7" w:rsidSect="00C82B63">
          <w:pgSz w:w="16840" w:h="11900" w:orient="landscape"/>
          <w:pgMar w:top="1134" w:right="1134" w:bottom="567" w:left="1134" w:header="709" w:footer="709" w:gutter="0"/>
          <w:pgNumType w:start="1"/>
          <w:cols w:space="708"/>
          <w:docGrid w:linePitch="360"/>
        </w:sectPr>
      </w:pPr>
    </w:p>
    <w:p w:rsidR="00C82B63" w:rsidRPr="00C82B63" w:rsidRDefault="00C82B63" w:rsidP="004A21D1">
      <w:pPr>
        <w:pStyle w:val="western"/>
        <w:shd w:val="clear" w:color="auto" w:fill="FFFFFF"/>
        <w:spacing w:before="0" w:beforeAutospacing="0" w:after="0"/>
        <w:rPr>
          <w:spacing w:val="-2"/>
          <w:sz w:val="24"/>
          <w:szCs w:val="24"/>
        </w:rPr>
      </w:pPr>
    </w:p>
    <w:p w:rsidR="004A21D1" w:rsidRDefault="004A21D1" w:rsidP="007A2B93">
      <w:pPr>
        <w:jc w:val="both"/>
        <w:rPr>
          <w:b/>
          <w:sz w:val="24"/>
          <w:szCs w:val="24"/>
        </w:rPr>
        <w:sectPr w:rsidR="004A21D1" w:rsidSect="00C82B63">
          <w:pgSz w:w="11900" w:h="16840"/>
          <w:pgMar w:top="1134" w:right="567" w:bottom="1134" w:left="1134" w:header="709" w:footer="709" w:gutter="0"/>
          <w:pgNumType w:start="1"/>
          <w:cols w:space="708"/>
          <w:docGrid w:linePitch="360"/>
        </w:sectPr>
      </w:pPr>
      <w:bookmarkStart w:id="0" w:name="_GoBack"/>
      <w:bookmarkEnd w:id="0"/>
    </w:p>
    <w:p w:rsidR="007A2B93" w:rsidRPr="00D2093A" w:rsidRDefault="007A2B93" w:rsidP="007A2B93">
      <w:pPr>
        <w:tabs>
          <w:tab w:val="left" w:pos="1134"/>
        </w:tabs>
        <w:spacing w:line="360" w:lineRule="auto"/>
        <w:ind w:firstLine="720"/>
        <w:jc w:val="both"/>
        <w:rPr>
          <w:sz w:val="24"/>
          <w:szCs w:val="24"/>
          <w:u w:color="FFFFFF"/>
        </w:rPr>
      </w:pPr>
    </w:p>
    <w:p w:rsidR="007A2B93" w:rsidRPr="007A2B93" w:rsidRDefault="007A2B93" w:rsidP="00B707EF">
      <w:pPr>
        <w:pStyle w:val="western"/>
        <w:shd w:val="clear" w:color="auto" w:fill="FFFFFF"/>
        <w:spacing w:before="0" w:beforeAutospacing="0" w:after="0"/>
        <w:rPr>
          <w:spacing w:val="-2"/>
          <w:sz w:val="24"/>
          <w:szCs w:val="24"/>
        </w:rPr>
        <w:sectPr w:rsidR="007A2B93" w:rsidRPr="007A2B93" w:rsidSect="007A2B93">
          <w:pgSz w:w="16840" w:h="11900" w:orient="landscape"/>
          <w:pgMar w:top="1134" w:right="1134" w:bottom="567" w:left="1134" w:header="709" w:footer="709" w:gutter="0"/>
          <w:pgNumType w:start="1"/>
          <w:cols w:space="708"/>
          <w:docGrid w:linePitch="360"/>
        </w:sect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7A2B93" w:rsidRPr="007A2B93" w:rsidRDefault="007A2B93" w:rsidP="00B707EF">
      <w:pPr>
        <w:pStyle w:val="western"/>
        <w:shd w:val="clear" w:color="auto" w:fill="FFFFFF"/>
        <w:spacing w:before="0" w:beforeAutospacing="0" w:after="0"/>
        <w:rPr>
          <w:spacing w:val="-2"/>
          <w:sz w:val="24"/>
          <w:szCs w:val="24"/>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3"/>
          <w:headerReference w:type="default" r:id="rId14"/>
          <w:footerReference w:type="even" r:id="rId15"/>
          <w:footerReference w:type="default" r:id="rId16"/>
          <w:headerReference w:type="first" r:id="rId17"/>
          <w:footerReference w:type="first" r:id="rId18"/>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19"/>
          <w:footerReference w:type="default" r:id="rId20"/>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1"/>
          <w:headerReference w:type="default" r:id="rId22"/>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DB" w:rsidRDefault="002A61DB">
      <w:r>
        <w:separator/>
      </w:r>
    </w:p>
  </w:endnote>
  <w:endnote w:type="continuationSeparator" w:id="0">
    <w:p w:rsidR="002A61DB" w:rsidRDefault="002A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71AE7">
      <w:rPr>
        <w:rStyle w:val="afa"/>
        <w:noProof/>
      </w:rPr>
      <w:t>20</w: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971AE7">
      <w:rPr>
        <w:noProof/>
      </w:rPr>
      <w:t>7</w:t>
    </w:r>
    <w:r>
      <w:fldChar w:fldCharType="end"/>
    </w:r>
  </w:p>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71AE7">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DB" w:rsidRDefault="002A61DB">
      <w:r>
        <w:separator/>
      </w:r>
    </w:p>
  </w:footnote>
  <w:footnote w:type="continuationSeparator" w:id="0">
    <w:p w:rsidR="002A61DB" w:rsidRDefault="002A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71AE7">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CC7D67"/>
    <w:multiLevelType w:val="hybridMultilevel"/>
    <w:tmpl w:val="6AB287CA"/>
    <w:lvl w:ilvl="0" w:tplc="795A1168">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03CF4AE9"/>
    <w:multiLevelType w:val="hybridMultilevel"/>
    <w:tmpl w:val="93800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176E8A"/>
    <w:multiLevelType w:val="hybridMultilevel"/>
    <w:tmpl w:val="EE4C692A"/>
    <w:lvl w:ilvl="0" w:tplc="04190009">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nsid w:val="0DD960BA"/>
    <w:multiLevelType w:val="multilevel"/>
    <w:tmpl w:val="04190023"/>
    <w:lvl w:ilvl="0">
      <w:start w:val="1"/>
      <w:numFmt w:val="upperRoman"/>
      <w:lvlText w:val="Статья %1."/>
      <w:lvlJc w:val="left"/>
      <w:pPr>
        <w:tabs>
          <w:tab w:val="num" w:pos="2433"/>
        </w:tabs>
        <w:ind w:left="993" w:firstLine="0"/>
      </w:pPr>
    </w:lvl>
    <w:lvl w:ilvl="1">
      <w:start w:val="1"/>
      <w:numFmt w:val="decimalZero"/>
      <w:isLgl/>
      <w:lvlText w:val="Раздел %1.%2"/>
      <w:lvlJc w:val="left"/>
      <w:pPr>
        <w:tabs>
          <w:tab w:val="num" w:pos="2073"/>
        </w:tabs>
        <w:ind w:left="993" w:firstLine="0"/>
      </w:pPr>
    </w:lvl>
    <w:lvl w:ilvl="2">
      <w:start w:val="1"/>
      <w:numFmt w:val="lowerLetter"/>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lvlText w:val="%6)"/>
      <w:lvlJc w:val="left"/>
      <w:pPr>
        <w:tabs>
          <w:tab w:val="num" w:pos="2145"/>
        </w:tabs>
        <w:ind w:left="2145" w:hanging="432"/>
      </w:pPr>
    </w:lvl>
    <w:lvl w:ilvl="6">
      <w:start w:val="1"/>
      <w:numFmt w:val="lowerRoman"/>
      <w:lvlText w:val="%7)"/>
      <w:lvlJc w:val="right"/>
      <w:pPr>
        <w:tabs>
          <w:tab w:val="num" w:pos="2289"/>
        </w:tabs>
        <w:ind w:left="2289" w:hanging="288"/>
      </w:pPr>
    </w:lvl>
    <w:lvl w:ilvl="7">
      <w:start w:val="1"/>
      <w:numFmt w:val="lowerLetter"/>
      <w:lvlText w:val="%8."/>
      <w:lvlJc w:val="left"/>
      <w:pPr>
        <w:tabs>
          <w:tab w:val="num" w:pos="2433"/>
        </w:tabs>
        <w:ind w:left="2433" w:hanging="432"/>
      </w:pPr>
    </w:lvl>
    <w:lvl w:ilvl="8">
      <w:start w:val="1"/>
      <w:numFmt w:val="lowerRoman"/>
      <w:lvlText w:val="%9."/>
      <w:lvlJc w:val="right"/>
      <w:pPr>
        <w:tabs>
          <w:tab w:val="num" w:pos="2577"/>
        </w:tabs>
        <w:ind w:left="2577" w:hanging="144"/>
      </w:pPr>
    </w:lvl>
  </w:abstractNum>
  <w:abstractNum w:abstractNumId="9">
    <w:nsid w:val="0DF34C4C"/>
    <w:multiLevelType w:val="hybridMultilevel"/>
    <w:tmpl w:val="B9B4BB42"/>
    <w:lvl w:ilvl="0" w:tplc="04190001">
      <w:start w:val="1"/>
      <w:numFmt w:val="bullet"/>
      <w:lvlText w:val=""/>
      <w:lvlJc w:val="left"/>
      <w:pPr>
        <w:tabs>
          <w:tab w:val="num" w:pos="1068"/>
        </w:tabs>
        <w:ind w:left="1068" w:hanging="360"/>
      </w:pPr>
      <w:rPr>
        <w:rFonts w:ascii="Symbol" w:hAnsi="Symbol" w:hint="default"/>
      </w:rPr>
    </w:lvl>
    <w:lvl w:ilvl="1" w:tplc="E25EF388">
      <w:numFmt w:val="bullet"/>
      <w:lvlText w:val="-"/>
      <w:lvlJc w:val="left"/>
      <w:pPr>
        <w:ind w:left="1788" w:hanging="360"/>
      </w:pPr>
      <w:rPr>
        <w:rFonts w:ascii="Times New Roman" w:eastAsia="Times New Roman" w:hAnsi="Times New Roman"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0">
    <w:nsid w:val="14147B0D"/>
    <w:multiLevelType w:val="multilevel"/>
    <w:tmpl w:val="1D64DFCA"/>
    <w:lvl w:ilvl="0">
      <w:start w:val="1"/>
      <w:numFmt w:val="decimal"/>
      <w:lvlText w:val="%1."/>
      <w:lvlJc w:val="left"/>
      <w:pPr>
        <w:ind w:left="720" w:hanging="360"/>
      </w:p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7DE6736"/>
    <w:multiLevelType w:val="hybridMultilevel"/>
    <w:tmpl w:val="4FD04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937505"/>
    <w:multiLevelType w:val="hybridMultilevel"/>
    <w:tmpl w:val="349803B6"/>
    <w:lvl w:ilvl="0" w:tplc="B0808A18">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0BF39DB"/>
    <w:multiLevelType w:val="hybridMultilevel"/>
    <w:tmpl w:val="A0046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3A46018"/>
    <w:multiLevelType w:val="hybridMultilevel"/>
    <w:tmpl w:val="B022BD26"/>
    <w:lvl w:ilvl="0" w:tplc="75EE8834">
      <w:start w:val="1"/>
      <w:numFmt w:val="decimal"/>
      <w:lvlText w:val="%1."/>
      <w:lvlJc w:val="left"/>
      <w:pPr>
        <w:tabs>
          <w:tab w:val="num" w:pos="1879"/>
        </w:tabs>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2B254F"/>
    <w:multiLevelType w:val="multilevel"/>
    <w:tmpl w:val="9D5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3E5C33"/>
    <w:multiLevelType w:val="multilevel"/>
    <w:tmpl w:val="00000002"/>
    <w:lvl w:ilvl="0">
      <w:start w:val="1"/>
      <w:numFmt w:val="decimal"/>
      <w:lvlText w:val="%1."/>
      <w:lvlJc w:val="left"/>
      <w:pPr>
        <w:tabs>
          <w:tab w:val="num" w:pos="1429"/>
        </w:tabs>
        <w:ind w:left="1429" w:hanging="360"/>
      </w:pPr>
      <w:rPr>
        <w:rFonts w:ascii="Times New Roman" w:hAnsi="Times New Roman" w:cs="Times New Roman"/>
        <w:b w:val="0"/>
        <w:bCs w:val="0"/>
        <w:color w:val="000000"/>
        <w:spacing w:val="-1"/>
        <w:sz w:val="28"/>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8">
    <w:nsid w:val="49731292"/>
    <w:multiLevelType w:val="hybridMultilevel"/>
    <w:tmpl w:val="32345D8E"/>
    <w:lvl w:ilvl="0" w:tplc="795A1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9F0078"/>
    <w:multiLevelType w:val="hybridMultilevel"/>
    <w:tmpl w:val="4FF25862"/>
    <w:lvl w:ilvl="0" w:tplc="33C8D054">
      <w:start w:val="1"/>
      <w:numFmt w:val="decimal"/>
      <w:lvlText w:val="%1."/>
      <w:lvlJc w:val="left"/>
      <w:pPr>
        <w:ind w:left="4137" w:hanging="245"/>
        <w:jc w:val="right"/>
      </w:pPr>
      <w:rPr>
        <w:rFonts w:ascii="Times New Roman" w:eastAsia="Times New Roman" w:hAnsi="Times New Roman" w:cs="Times New Roman" w:hint="default"/>
        <w:b/>
        <w:bCs/>
        <w:i w:val="0"/>
        <w:iCs w:val="0"/>
        <w:spacing w:val="-5"/>
        <w:w w:val="99"/>
        <w:sz w:val="26"/>
        <w:szCs w:val="26"/>
        <w:lang w:val="ru-RU" w:eastAsia="en-US" w:bidi="ar-SA"/>
      </w:rPr>
    </w:lvl>
    <w:lvl w:ilvl="1" w:tplc="AE06A75A">
      <w:numFmt w:val="bullet"/>
      <w:lvlText w:val="•"/>
      <w:lvlJc w:val="left"/>
      <w:pPr>
        <w:ind w:left="4770" w:hanging="245"/>
      </w:pPr>
      <w:rPr>
        <w:rFonts w:hint="default"/>
        <w:lang w:val="ru-RU" w:eastAsia="en-US" w:bidi="ar-SA"/>
      </w:rPr>
    </w:lvl>
    <w:lvl w:ilvl="2" w:tplc="B54A79E4">
      <w:numFmt w:val="bullet"/>
      <w:lvlText w:val="•"/>
      <w:lvlJc w:val="left"/>
      <w:pPr>
        <w:ind w:left="5401" w:hanging="245"/>
      </w:pPr>
      <w:rPr>
        <w:rFonts w:hint="default"/>
        <w:lang w:val="ru-RU" w:eastAsia="en-US" w:bidi="ar-SA"/>
      </w:rPr>
    </w:lvl>
    <w:lvl w:ilvl="3" w:tplc="A3B4C986">
      <w:numFmt w:val="bullet"/>
      <w:lvlText w:val="•"/>
      <w:lvlJc w:val="left"/>
      <w:pPr>
        <w:ind w:left="6031" w:hanging="245"/>
      </w:pPr>
      <w:rPr>
        <w:rFonts w:hint="default"/>
        <w:lang w:val="ru-RU" w:eastAsia="en-US" w:bidi="ar-SA"/>
      </w:rPr>
    </w:lvl>
    <w:lvl w:ilvl="4" w:tplc="A44A5D46">
      <w:numFmt w:val="bullet"/>
      <w:lvlText w:val="•"/>
      <w:lvlJc w:val="left"/>
      <w:pPr>
        <w:ind w:left="6662" w:hanging="245"/>
      </w:pPr>
      <w:rPr>
        <w:rFonts w:hint="default"/>
        <w:lang w:val="ru-RU" w:eastAsia="en-US" w:bidi="ar-SA"/>
      </w:rPr>
    </w:lvl>
    <w:lvl w:ilvl="5" w:tplc="A1026426">
      <w:numFmt w:val="bullet"/>
      <w:lvlText w:val="•"/>
      <w:lvlJc w:val="left"/>
      <w:pPr>
        <w:ind w:left="7293" w:hanging="245"/>
      </w:pPr>
      <w:rPr>
        <w:rFonts w:hint="default"/>
        <w:lang w:val="ru-RU" w:eastAsia="en-US" w:bidi="ar-SA"/>
      </w:rPr>
    </w:lvl>
    <w:lvl w:ilvl="6" w:tplc="96BAEEE0">
      <w:numFmt w:val="bullet"/>
      <w:lvlText w:val="•"/>
      <w:lvlJc w:val="left"/>
      <w:pPr>
        <w:ind w:left="7923" w:hanging="245"/>
      </w:pPr>
      <w:rPr>
        <w:rFonts w:hint="default"/>
        <w:lang w:val="ru-RU" w:eastAsia="en-US" w:bidi="ar-SA"/>
      </w:rPr>
    </w:lvl>
    <w:lvl w:ilvl="7" w:tplc="930E1968">
      <w:numFmt w:val="bullet"/>
      <w:lvlText w:val="•"/>
      <w:lvlJc w:val="left"/>
      <w:pPr>
        <w:ind w:left="8554" w:hanging="245"/>
      </w:pPr>
      <w:rPr>
        <w:rFonts w:hint="default"/>
        <w:lang w:val="ru-RU" w:eastAsia="en-US" w:bidi="ar-SA"/>
      </w:rPr>
    </w:lvl>
    <w:lvl w:ilvl="8" w:tplc="2070C86A">
      <w:numFmt w:val="bullet"/>
      <w:lvlText w:val="•"/>
      <w:lvlJc w:val="left"/>
      <w:pPr>
        <w:ind w:left="9185" w:hanging="245"/>
      </w:pPr>
      <w:rPr>
        <w:rFonts w:hint="default"/>
        <w:lang w:val="ru-RU" w:eastAsia="en-US" w:bidi="ar-SA"/>
      </w:rPr>
    </w:lvl>
  </w:abstractNum>
  <w:abstractNum w:abstractNumId="20">
    <w:nsid w:val="4B413C71"/>
    <w:multiLevelType w:val="hybridMultilevel"/>
    <w:tmpl w:val="30741D58"/>
    <w:lvl w:ilvl="0" w:tplc="33022F12">
      <w:start w:val="1"/>
      <w:numFmt w:val="decimal"/>
      <w:lvlText w:val="%1."/>
      <w:lvlJc w:val="left"/>
      <w:pPr>
        <w:ind w:left="1272" w:hanging="408"/>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1">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2">
    <w:nsid w:val="4FE71637"/>
    <w:multiLevelType w:val="hybridMultilevel"/>
    <w:tmpl w:val="E10C41FE"/>
    <w:lvl w:ilvl="0" w:tplc="750CC68C">
      <w:start w:val="1"/>
      <w:numFmt w:val="decimal"/>
      <w:lvlText w:val="%1."/>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813EC5"/>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E90112A"/>
    <w:multiLevelType w:val="hybridMultilevel"/>
    <w:tmpl w:val="78C8F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6">
    <w:nsid w:val="6F1D7050"/>
    <w:multiLevelType w:val="hybridMultilevel"/>
    <w:tmpl w:val="F39AE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8F63DB9"/>
    <w:multiLevelType w:val="multilevel"/>
    <w:tmpl w:val="979000B4"/>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nsid w:val="7A99018A"/>
    <w:multiLevelType w:val="hybridMultilevel"/>
    <w:tmpl w:val="817633B0"/>
    <w:lvl w:ilvl="0" w:tplc="92C07D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5"/>
  </w:num>
  <w:num w:numId="2">
    <w:abstractNumId w:val="21"/>
  </w:num>
  <w:num w:numId="3">
    <w:abstractNumId w:val="27"/>
  </w:num>
  <w:num w:numId="4">
    <w:abstractNumId w:val="2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14"/>
  </w:num>
  <w:num w:numId="9">
    <w:abstractNumId w:val="0"/>
  </w:num>
  <w:num w:numId="10">
    <w:abstractNumId w:val="1"/>
  </w:num>
  <w:num w:numId="11">
    <w:abstractNumId w:val="2"/>
  </w:num>
  <w:num w:numId="12">
    <w:abstractNumId w:val="3"/>
  </w:num>
  <w:num w:numId="13">
    <w:abstractNumId w:val="4"/>
  </w:num>
  <w:num w:numId="14">
    <w:abstractNumId w:val="17"/>
  </w:num>
  <w:num w:numId="15">
    <w:abstractNumId w:val="23"/>
  </w:num>
  <w:num w:numId="16">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16"/>
  </w:num>
  <w:num w:numId="29">
    <w:abstractNumId w:val="12"/>
  </w:num>
  <w:num w:numId="3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47E"/>
    <w:rsid w:val="001C5A64"/>
    <w:rsid w:val="001C62C3"/>
    <w:rsid w:val="001C6990"/>
    <w:rsid w:val="001C7AC5"/>
    <w:rsid w:val="001C7AEB"/>
    <w:rsid w:val="001D010B"/>
    <w:rsid w:val="001D0847"/>
    <w:rsid w:val="001D0E40"/>
    <w:rsid w:val="001D12EA"/>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31C"/>
    <w:rsid w:val="002A60A4"/>
    <w:rsid w:val="002A61DB"/>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21D1"/>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70AC"/>
    <w:rsid w:val="00507256"/>
    <w:rsid w:val="00507733"/>
    <w:rsid w:val="005104D1"/>
    <w:rsid w:val="005105FE"/>
    <w:rsid w:val="005107E1"/>
    <w:rsid w:val="00510C87"/>
    <w:rsid w:val="0051171E"/>
    <w:rsid w:val="00511EA8"/>
    <w:rsid w:val="005120CA"/>
    <w:rsid w:val="00512AB3"/>
    <w:rsid w:val="00513070"/>
    <w:rsid w:val="00513C26"/>
    <w:rsid w:val="005147AB"/>
    <w:rsid w:val="00515671"/>
    <w:rsid w:val="005161BC"/>
    <w:rsid w:val="00517CA3"/>
    <w:rsid w:val="00517DBC"/>
    <w:rsid w:val="0052025A"/>
    <w:rsid w:val="00520544"/>
    <w:rsid w:val="005213FE"/>
    <w:rsid w:val="00521449"/>
    <w:rsid w:val="00521A88"/>
    <w:rsid w:val="00521BED"/>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5606"/>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69A"/>
    <w:rsid w:val="00686762"/>
    <w:rsid w:val="0068716D"/>
    <w:rsid w:val="00687605"/>
    <w:rsid w:val="00687950"/>
    <w:rsid w:val="00690669"/>
    <w:rsid w:val="00690D3D"/>
    <w:rsid w:val="00690E97"/>
    <w:rsid w:val="006910B1"/>
    <w:rsid w:val="00691155"/>
    <w:rsid w:val="00691772"/>
    <w:rsid w:val="00691A44"/>
    <w:rsid w:val="00692B6C"/>
    <w:rsid w:val="00692C38"/>
    <w:rsid w:val="00692FBE"/>
    <w:rsid w:val="006939DB"/>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700C68"/>
    <w:rsid w:val="00701F4A"/>
    <w:rsid w:val="007021FB"/>
    <w:rsid w:val="007024C5"/>
    <w:rsid w:val="00702DC8"/>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1207"/>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2B93"/>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2737D"/>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13CD"/>
    <w:rsid w:val="00962836"/>
    <w:rsid w:val="00964B7D"/>
    <w:rsid w:val="00964FFE"/>
    <w:rsid w:val="00965AC0"/>
    <w:rsid w:val="00967772"/>
    <w:rsid w:val="00967A03"/>
    <w:rsid w:val="00967A71"/>
    <w:rsid w:val="00967AC8"/>
    <w:rsid w:val="0097046D"/>
    <w:rsid w:val="00970AE6"/>
    <w:rsid w:val="00970E19"/>
    <w:rsid w:val="00971AE7"/>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270"/>
    <w:rsid w:val="009842AD"/>
    <w:rsid w:val="00984E95"/>
    <w:rsid w:val="0098512A"/>
    <w:rsid w:val="00985861"/>
    <w:rsid w:val="00985F46"/>
    <w:rsid w:val="00986354"/>
    <w:rsid w:val="00987052"/>
    <w:rsid w:val="00987CDC"/>
    <w:rsid w:val="00987D21"/>
    <w:rsid w:val="00990769"/>
    <w:rsid w:val="009910C5"/>
    <w:rsid w:val="009927CD"/>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51CE"/>
    <w:rsid w:val="00A7571A"/>
    <w:rsid w:val="00A75B2B"/>
    <w:rsid w:val="00A76B2E"/>
    <w:rsid w:val="00A76B80"/>
    <w:rsid w:val="00A771C1"/>
    <w:rsid w:val="00A801B6"/>
    <w:rsid w:val="00A804FF"/>
    <w:rsid w:val="00A813D5"/>
    <w:rsid w:val="00A815AA"/>
    <w:rsid w:val="00A81AC9"/>
    <w:rsid w:val="00A82535"/>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B63"/>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771"/>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paragraph" w:styleId="affff3">
    <w:name w:val="endnote text"/>
    <w:basedOn w:val="a0"/>
    <w:link w:val="affff4"/>
    <w:uiPriority w:val="99"/>
    <w:rsid w:val="007A2B93"/>
    <w:pPr>
      <w:widowControl/>
      <w:adjustRightInd/>
    </w:pPr>
  </w:style>
  <w:style w:type="character" w:customStyle="1" w:styleId="affff4">
    <w:name w:val="Текст концевой сноски Знак"/>
    <w:basedOn w:val="a1"/>
    <w:link w:val="affff3"/>
    <w:uiPriority w:val="99"/>
    <w:rsid w:val="007A2B93"/>
  </w:style>
  <w:style w:type="character" w:styleId="affff5">
    <w:name w:val="endnote reference"/>
    <w:basedOn w:val="a1"/>
    <w:uiPriority w:val="99"/>
    <w:rsid w:val="007A2B9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paragraph" w:styleId="affff3">
    <w:name w:val="endnote text"/>
    <w:basedOn w:val="a0"/>
    <w:link w:val="affff4"/>
    <w:uiPriority w:val="99"/>
    <w:rsid w:val="007A2B93"/>
    <w:pPr>
      <w:widowControl/>
      <w:adjustRightInd/>
    </w:pPr>
  </w:style>
  <w:style w:type="character" w:customStyle="1" w:styleId="affff4">
    <w:name w:val="Текст концевой сноски Знак"/>
    <w:basedOn w:val="a1"/>
    <w:link w:val="affff3"/>
    <w:uiPriority w:val="99"/>
    <w:rsid w:val="007A2B93"/>
  </w:style>
  <w:style w:type="character" w:styleId="affff5">
    <w:name w:val="endnote reference"/>
    <w:basedOn w:val="a1"/>
    <w:uiPriority w:val="99"/>
    <w:rsid w:val="007A2B9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78251687">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4963590">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3719774">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26619403">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consultantplus://offline/ref=517C9B3D45C4CC8A74F01CB12BFDF5C8613559A006A7207CA348D3DA5555FF514AA2B5AE1DB5710ErDJCM"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1930-695C-40BF-BF2A-4E90D4A5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45</Pages>
  <Words>4335</Words>
  <Characters>24715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28993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19</cp:revision>
  <cp:lastPrinted>2023-05-29T05:37:00Z</cp:lastPrinted>
  <dcterms:created xsi:type="dcterms:W3CDTF">2023-05-03T09:42:00Z</dcterms:created>
  <dcterms:modified xsi:type="dcterms:W3CDTF">2023-07-31T08:00:00Z</dcterms:modified>
</cp:coreProperties>
</file>