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C1" w:rsidRPr="00244C2D" w:rsidRDefault="00C554C1" w:rsidP="00244C2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F82B35" wp14:editId="5E9E64C5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4C1" w:rsidRPr="005F2444" w:rsidRDefault="00155D57" w:rsidP="00C554C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C554C1" w:rsidRPr="005F2444">
        <w:rPr>
          <w:rFonts w:ascii="Times New Roman" w:hAnsi="Times New Roman" w:cs="Times New Roman"/>
          <w:b/>
          <w:sz w:val="28"/>
          <w:szCs w:val="28"/>
        </w:rPr>
        <w:t>.05.2023</w:t>
      </w:r>
    </w:p>
    <w:p w:rsidR="00C554C1" w:rsidRPr="00212497" w:rsidRDefault="00C554C1" w:rsidP="00C554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акции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«Сохраним</w:t>
      </w:r>
      <w:r w:rsidRPr="00212497">
        <w:rPr>
          <w:rFonts w:ascii="Times New Roman" w:hAnsi="Times New Roman" w:cs="Times New Roman"/>
          <w:b/>
          <w:sz w:val="28"/>
          <w:szCs w:val="28"/>
        </w:rPr>
        <w:t xml:space="preserve"> геодезические пункты вместе</w:t>
      </w:r>
      <w:r>
        <w:rPr>
          <w:rFonts w:ascii="Times New Roman" w:hAnsi="Times New Roman" w:cs="Times New Roman"/>
          <w:b/>
          <w:sz w:val="28"/>
          <w:szCs w:val="28"/>
        </w:rPr>
        <w:t>» присоединились самарские студенты</w:t>
      </w:r>
    </w:p>
    <w:p w:rsidR="00C554C1" w:rsidRDefault="00C554C1" w:rsidP="00C554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самарского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со студентами</w:t>
      </w:r>
      <w:r w:rsidRPr="009C1CD3">
        <w:rPr>
          <w:rFonts w:ascii="Times New Roman" w:hAnsi="Times New Roman" w:cs="Times New Roman"/>
          <w:sz w:val="28"/>
          <w:szCs w:val="28"/>
        </w:rPr>
        <w:t xml:space="preserve"> колледжа Международного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C1CD3">
        <w:rPr>
          <w:rFonts w:ascii="Times New Roman" w:hAnsi="Times New Roman" w:cs="Times New Roman"/>
          <w:sz w:val="28"/>
          <w:szCs w:val="28"/>
        </w:rPr>
        <w:t xml:space="preserve">нститута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1CD3">
        <w:rPr>
          <w:rFonts w:ascii="Times New Roman" w:hAnsi="Times New Roman" w:cs="Times New Roman"/>
          <w:sz w:val="28"/>
          <w:szCs w:val="28"/>
        </w:rPr>
        <w:t>ынка,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по</w:t>
      </w:r>
      <w:r w:rsidRPr="009C1CD3">
        <w:rPr>
          <w:rFonts w:ascii="Times New Roman" w:hAnsi="Times New Roman" w:cs="Times New Roman"/>
          <w:sz w:val="28"/>
          <w:szCs w:val="28"/>
        </w:rPr>
        <w:t xml:space="preserve"> специальности «Земельно-имущественные отношения»</w:t>
      </w:r>
      <w:r w:rsidR="0012547D" w:rsidRPr="003B741A">
        <w:rPr>
          <w:rFonts w:ascii="Times New Roman" w:hAnsi="Times New Roman" w:cs="Times New Roman"/>
          <w:sz w:val="28"/>
          <w:szCs w:val="28"/>
        </w:rPr>
        <w:t>,</w:t>
      </w:r>
      <w:r w:rsidRPr="009C1CD3">
        <w:rPr>
          <w:rFonts w:ascii="Times New Roman" w:hAnsi="Times New Roman" w:cs="Times New Roman"/>
          <w:sz w:val="28"/>
          <w:szCs w:val="28"/>
        </w:rPr>
        <w:t xml:space="preserve"> совершили плановый выезд для </w:t>
      </w:r>
      <w:r w:rsidR="0012547D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Pr="009C1CD3">
        <w:rPr>
          <w:rFonts w:ascii="Times New Roman" w:hAnsi="Times New Roman" w:cs="Times New Roman"/>
          <w:sz w:val="28"/>
          <w:szCs w:val="28"/>
        </w:rPr>
        <w:t xml:space="preserve">пунктов геодезических сетей. </w:t>
      </w:r>
    </w:p>
    <w:p w:rsidR="00C554C1" w:rsidRDefault="00C554C1" w:rsidP="008E26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444">
        <w:rPr>
          <w:rFonts w:ascii="Times New Roman" w:hAnsi="Times New Roman" w:cs="Times New Roman"/>
          <w:sz w:val="28"/>
          <w:szCs w:val="28"/>
        </w:rPr>
        <w:t xml:space="preserve">Качество проведения кадастровых работ зависит от состояния и сохранности пунктов государственной геодезической сети (ГГС). Результаты кадастровых работ, в свою очередь, напрямую влияют на достоверность сведений, вносимых </w:t>
      </w:r>
      <w:r w:rsidR="0012547D" w:rsidRPr="003B741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2547D" w:rsidRPr="001254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2444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недвижимости, а значит и на степень защиты прав собственников недвижимости.</w:t>
      </w:r>
      <w:r w:rsidRPr="005F244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8E26A0">
        <w:rPr>
          <w:rFonts w:ascii="Times New Roman" w:hAnsi="Times New Roman" w:cs="Times New Roman"/>
          <w:sz w:val="28"/>
          <w:szCs w:val="28"/>
        </w:rPr>
        <w:t>наглядно показать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54C1">
        <w:rPr>
          <w:rFonts w:ascii="Times New Roman" w:hAnsi="Times New Roman" w:cs="Times New Roman"/>
          <w:sz w:val="28"/>
          <w:szCs w:val="28"/>
        </w:rPr>
        <w:t>что представляет собой госуд</w:t>
      </w:r>
      <w:r w:rsidR="008E26A0">
        <w:rPr>
          <w:rFonts w:ascii="Times New Roman" w:hAnsi="Times New Roman" w:cs="Times New Roman"/>
          <w:sz w:val="28"/>
          <w:szCs w:val="28"/>
        </w:rPr>
        <w:t xml:space="preserve">арственная геодезическая сеть и рассказать о ее задачах и значимости, </w:t>
      </w:r>
      <w:r w:rsidRPr="00C554C1">
        <w:rPr>
          <w:rFonts w:ascii="Times New Roman" w:hAnsi="Times New Roman" w:cs="Times New Roman"/>
          <w:sz w:val="28"/>
          <w:szCs w:val="28"/>
        </w:rPr>
        <w:t>специалисты отдела государственного земельного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C554C1">
        <w:rPr>
          <w:rFonts w:ascii="Times New Roman" w:hAnsi="Times New Roman" w:cs="Times New Roman"/>
          <w:sz w:val="28"/>
          <w:szCs w:val="28"/>
        </w:rPr>
        <w:t>будущим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4C1">
        <w:rPr>
          <w:rFonts w:ascii="Times New Roman" w:hAnsi="Times New Roman" w:cs="Times New Roman"/>
          <w:sz w:val="28"/>
          <w:szCs w:val="28"/>
        </w:rPr>
        <w:t xml:space="preserve"> </w:t>
      </w:r>
      <w:r w:rsidR="008E26A0">
        <w:rPr>
          <w:rFonts w:ascii="Times New Roman" w:hAnsi="Times New Roman" w:cs="Times New Roman"/>
          <w:sz w:val="28"/>
          <w:szCs w:val="28"/>
        </w:rPr>
        <w:t>коллегами</w:t>
      </w:r>
      <w:r>
        <w:rPr>
          <w:rFonts w:ascii="Times New Roman" w:hAnsi="Times New Roman" w:cs="Times New Roman"/>
          <w:sz w:val="28"/>
          <w:szCs w:val="28"/>
        </w:rPr>
        <w:t xml:space="preserve"> обследовали </w:t>
      </w:r>
      <w:r w:rsidRPr="00C554C1">
        <w:rPr>
          <w:rFonts w:ascii="Times New Roman" w:hAnsi="Times New Roman" w:cs="Times New Roman"/>
          <w:sz w:val="28"/>
          <w:szCs w:val="28"/>
        </w:rPr>
        <w:t>два пункта</w:t>
      </w:r>
      <w:r w:rsidR="008E26A0">
        <w:rPr>
          <w:rFonts w:ascii="Times New Roman" w:hAnsi="Times New Roman" w:cs="Times New Roman"/>
          <w:sz w:val="28"/>
          <w:szCs w:val="28"/>
        </w:rPr>
        <w:t xml:space="preserve"> ГГС</w:t>
      </w:r>
      <w:r w:rsidRPr="00C554C1">
        <w:rPr>
          <w:rFonts w:ascii="Times New Roman" w:hAnsi="Times New Roman" w:cs="Times New Roman"/>
          <w:sz w:val="28"/>
          <w:szCs w:val="28"/>
        </w:rPr>
        <w:t xml:space="preserve">: в черте </w:t>
      </w:r>
      <w:r w:rsidRPr="003B741A">
        <w:rPr>
          <w:rFonts w:ascii="Times New Roman" w:hAnsi="Times New Roman" w:cs="Times New Roman"/>
          <w:sz w:val="28"/>
          <w:szCs w:val="28"/>
        </w:rPr>
        <w:t>города</w:t>
      </w:r>
      <w:r w:rsidR="008E26A0" w:rsidRPr="003B741A">
        <w:rPr>
          <w:rFonts w:ascii="Times New Roman" w:hAnsi="Times New Roman" w:cs="Times New Roman"/>
          <w:sz w:val="28"/>
          <w:szCs w:val="28"/>
        </w:rPr>
        <w:t xml:space="preserve"> </w:t>
      </w:r>
      <w:r w:rsidR="0012547D" w:rsidRPr="003B741A">
        <w:rPr>
          <w:rFonts w:ascii="Times New Roman" w:hAnsi="Times New Roman" w:cs="Times New Roman"/>
          <w:sz w:val="28"/>
          <w:szCs w:val="28"/>
        </w:rPr>
        <w:t>Самара</w:t>
      </w:r>
      <w:r w:rsidR="0012547D">
        <w:rPr>
          <w:rFonts w:ascii="Times New Roman" w:hAnsi="Times New Roman" w:cs="Times New Roman"/>
          <w:sz w:val="28"/>
          <w:szCs w:val="28"/>
        </w:rPr>
        <w:t xml:space="preserve"> </w:t>
      </w:r>
      <w:r w:rsidR="008E26A0">
        <w:rPr>
          <w:rFonts w:ascii="Times New Roman" w:hAnsi="Times New Roman" w:cs="Times New Roman"/>
          <w:sz w:val="28"/>
          <w:szCs w:val="28"/>
        </w:rPr>
        <w:t xml:space="preserve">в Куйбышевском районе </w:t>
      </w:r>
      <w:r w:rsidRPr="00C554C1">
        <w:rPr>
          <w:rFonts w:ascii="Times New Roman" w:hAnsi="Times New Roman" w:cs="Times New Roman"/>
          <w:sz w:val="28"/>
          <w:szCs w:val="28"/>
        </w:rPr>
        <w:t xml:space="preserve">и на открытой местности в </w:t>
      </w:r>
      <w:r w:rsidR="008E26A0">
        <w:rPr>
          <w:rFonts w:ascii="Times New Roman" w:hAnsi="Times New Roman" w:cs="Times New Roman"/>
          <w:sz w:val="28"/>
          <w:szCs w:val="28"/>
        </w:rPr>
        <w:t>поселке</w:t>
      </w:r>
      <w:r w:rsidRPr="00C554C1">
        <w:rPr>
          <w:rFonts w:ascii="Times New Roman" w:hAnsi="Times New Roman" w:cs="Times New Roman"/>
          <w:sz w:val="28"/>
          <w:szCs w:val="28"/>
        </w:rPr>
        <w:t xml:space="preserve"> Петра Дубравы</w:t>
      </w:r>
      <w:r w:rsidR="008E26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0FE" w:rsidRPr="008F00FE" w:rsidRDefault="008F00FE" w:rsidP="008F00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0FE">
        <w:rPr>
          <w:rFonts w:ascii="Times New Roman" w:hAnsi="Times New Roman" w:cs="Times New Roman"/>
          <w:sz w:val="28"/>
          <w:szCs w:val="28"/>
        </w:rPr>
        <w:t>В ходе выездного мероприятия ребята с интересом изучали конструкции, задавали вопросы.</w:t>
      </w:r>
    </w:p>
    <w:p w:rsidR="008F00FE" w:rsidRDefault="008F00FE" w:rsidP="008F00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0FE">
        <w:rPr>
          <w:rFonts w:ascii="Times New Roman" w:hAnsi="Times New Roman" w:cs="Times New Roman"/>
          <w:sz w:val="28"/>
          <w:szCs w:val="28"/>
        </w:rPr>
        <w:t>«</w:t>
      </w:r>
      <w:r w:rsidRPr="008F00FE">
        <w:rPr>
          <w:rFonts w:ascii="Times New Roman" w:hAnsi="Times New Roman" w:cs="Times New Roman"/>
          <w:i/>
          <w:sz w:val="28"/>
          <w:szCs w:val="28"/>
        </w:rPr>
        <w:t xml:space="preserve">Нам много рассказывали на занятиях о подобных пунктах, всегда было интересно посмотреть, как они выглядят в действительности. Если их расположение в поле или другой природной локации более-менее понятно, то как они выглядят в городе, сложно было представить. Вообще удивительно, как они сохранились в рамках динамично развивающейся </w:t>
      </w:r>
      <w:r w:rsidRPr="008F00FE">
        <w:rPr>
          <w:rFonts w:ascii="Times New Roman" w:hAnsi="Times New Roman" w:cs="Times New Roman"/>
          <w:i/>
          <w:sz w:val="28"/>
          <w:szCs w:val="28"/>
        </w:rPr>
        <w:lastRenderedPageBreak/>
        <w:t>инфраструктуры</w:t>
      </w:r>
      <w:r w:rsidRPr="008F00FE">
        <w:rPr>
          <w:rFonts w:ascii="Times New Roman" w:hAnsi="Times New Roman" w:cs="Times New Roman"/>
          <w:sz w:val="28"/>
          <w:szCs w:val="28"/>
        </w:rPr>
        <w:t xml:space="preserve">», – делится впечатлениями студентка </w:t>
      </w:r>
      <w:proofErr w:type="spellStart"/>
      <w:r w:rsidRPr="008F00FE">
        <w:rPr>
          <w:rFonts w:ascii="Times New Roman" w:hAnsi="Times New Roman" w:cs="Times New Roman"/>
          <w:b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0FE">
        <w:rPr>
          <w:rFonts w:ascii="Times New Roman" w:hAnsi="Times New Roman" w:cs="Times New Roman"/>
          <w:b/>
          <w:sz w:val="28"/>
          <w:szCs w:val="28"/>
        </w:rPr>
        <w:t>Фаирутдинова</w:t>
      </w:r>
      <w:proofErr w:type="spellEnd"/>
      <w:r w:rsidRPr="008F00FE">
        <w:rPr>
          <w:rFonts w:ascii="Times New Roman" w:hAnsi="Times New Roman" w:cs="Times New Roman"/>
          <w:sz w:val="28"/>
          <w:szCs w:val="28"/>
        </w:rPr>
        <w:t>.</w:t>
      </w:r>
    </w:p>
    <w:p w:rsidR="0012547D" w:rsidRDefault="00932F8E" w:rsidP="00932F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F8E">
        <w:rPr>
          <w:rFonts w:ascii="Times New Roman" w:hAnsi="Times New Roman" w:cs="Times New Roman"/>
          <w:sz w:val="28"/>
          <w:szCs w:val="28"/>
        </w:rPr>
        <w:t>Государственная геодезическая сеть, протянулась по всей территории России. Она представляет собой совокупность геодезических пунктов, расположенных равномерно по всей стране.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F8E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8F00FE">
        <w:rPr>
          <w:rFonts w:ascii="Times New Roman" w:hAnsi="Times New Roman" w:cs="Times New Roman"/>
          <w:sz w:val="28"/>
          <w:szCs w:val="28"/>
        </w:rPr>
        <w:t>их</w:t>
      </w:r>
      <w:r w:rsidRPr="00932F8E">
        <w:rPr>
          <w:rFonts w:ascii="Times New Roman" w:hAnsi="Times New Roman" w:cs="Times New Roman"/>
          <w:sz w:val="28"/>
          <w:szCs w:val="28"/>
        </w:rPr>
        <w:t xml:space="preserve"> было легче распознать, </w:t>
      </w:r>
      <w:r w:rsidR="008F00FE">
        <w:rPr>
          <w:rFonts w:ascii="Times New Roman" w:hAnsi="Times New Roman" w:cs="Times New Roman"/>
          <w:sz w:val="28"/>
          <w:szCs w:val="28"/>
        </w:rPr>
        <w:t>они</w:t>
      </w:r>
      <w:r w:rsidRPr="00932F8E">
        <w:rPr>
          <w:rFonts w:ascii="Times New Roman" w:hAnsi="Times New Roman" w:cs="Times New Roman"/>
          <w:sz w:val="28"/>
          <w:szCs w:val="28"/>
        </w:rPr>
        <w:t xml:space="preserve"> обознач</w:t>
      </w:r>
      <w:r w:rsidR="008F00FE">
        <w:rPr>
          <w:rFonts w:ascii="Times New Roman" w:hAnsi="Times New Roman" w:cs="Times New Roman"/>
          <w:sz w:val="28"/>
          <w:szCs w:val="28"/>
        </w:rPr>
        <w:t>ены</w:t>
      </w:r>
      <w:r w:rsidRPr="00932F8E">
        <w:rPr>
          <w:rFonts w:ascii="Times New Roman" w:hAnsi="Times New Roman" w:cs="Times New Roman"/>
          <w:sz w:val="28"/>
          <w:szCs w:val="28"/>
        </w:rPr>
        <w:t xml:space="preserve"> специальными конструкциями. </w:t>
      </w:r>
      <w:r w:rsidR="008F00FE" w:rsidRPr="008F00FE">
        <w:rPr>
          <w:rFonts w:ascii="Times New Roman" w:hAnsi="Times New Roman" w:cs="Times New Roman"/>
          <w:sz w:val="28"/>
          <w:szCs w:val="28"/>
        </w:rPr>
        <w:t xml:space="preserve">Наверное, каждый из нас хоть раз обращал внимание на металлические вышки в виде пирамиды или штатива, которые можно увидеть и в поле, и в лесу, и на территории населенных пунктов. Это геодезический знак – наземное сооружение на геодезическом пункте. </w:t>
      </w:r>
    </w:p>
    <w:p w:rsidR="00932F8E" w:rsidRDefault="00932F8E" w:rsidP="00932F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0FE">
        <w:rPr>
          <w:rFonts w:ascii="Times New Roman" w:hAnsi="Times New Roman" w:cs="Times New Roman"/>
          <w:sz w:val="28"/>
          <w:szCs w:val="28"/>
        </w:rPr>
        <w:t xml:space="preserve">В Самарской области </w:t>
      </w:r>
      <w:r w:rsidR="0012547D" w:rsidRPr="003B741A">
        <w:rPr>
          <w:rFonts w:ascii="Times New Roman" w:hAnsi="Times New Roman" w:cs="Times New Roman"/>
          <w:sz w:val="28"/>
          <w:szCs w:val="28"/>
        </w:rPr>
        <w:t>1736</w:t>
      </w:r>
      <w:r w:rsidR="0012547D">
        <w:rPr>
          <w:rFonts w:ascii="Times New Roman" w:hAnsi="Times New Roman" w:cs="Times New Roman"/>
          <w:sz w:val="28"/>
          <w:szCs w:val="28"/>
        </w:rPr>
        <w:t xml:space="preserve"> </w:t>
      </w:r>
      <w:r w:rsidRPr="008F00FE">
        <w:rPr>
          <w:rFonts w:ascii="Times New Roman" w:hAnsi="Times New Roman" w:cs="Times New Roman"/>
          <w:sz w:val="28"/>
          <w:szCs w:val="28"/>
        </w:rPr>
        <w:t>пунктов ГГС.</w:t>
      </w:r>
      <w:r w:rsidR="008F00FE" w:rsidRPr="008F00FE">
        <w:t xml:space="preserve"> </w:t>
      </w:r>
      <w:r w:rsidR="008F00FE" w:rsidRPr="008F00F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8F00FE" w:rsidRPr="008F00F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F00FE" w:rsidRPr="008F00FE">
        <w:rPr>
          <w:rFonts w:ascii="Times New Roman" w:hAnsi="Times New Roman" w:cs="Times New Roman"/>
          <w:sz w:val="28"/>
          <w:szCs w:val="28"/>
        </w:rPr>
        <w:t xml:space="preserve"> по Самарской области постоянно проводит оценку и мониторинг пунктов ГГС. </w:t>
      </w:r>
      <w:r w:rsidR="0012547D">
        <w:rPr>
          <w:rFonts w:ascii="Times New Roman" w:hAnsi="Times New Roman" w:cs="Times New Roman"/>
          <w:sz w:val="28"/>
          <w:szCs w:val="28"/>
        </w:rPr>
        <w:t xml:space="preserve">Начиная с 2021 года обследованы все пункты государственной геодезической сети. </w:t>
      </w:r>
      <w:r w:rsidR="008F00FE" w:rsidRPr="008F00FE">
        <w:rPr>
          <w:rFonts w:ascii="Times New Roman" w:hAnsi="Times New Roman" w:cs="Times New Roman"/>
          <w:sz w:val="28"/>
          <w:szCs w:val="28"/>
        </w:rPr>
        <w:t>Зачастую выявляются уничтожения и повреждения объектов. Данные объекты относятся к федеральной собственности, находятся под охраной государства, и рассчитаны на использование в течение длительного времени.</w:t>
      </w:r>
    </w:p>
    <w:p w:rsidR="00A7274E" w:rsidRDefault="00C554C1" w:rsidP="00244C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CD3">
        <w:rPr>
          <w:rFonts w:ascii="Times New Roman" w:hAnsi="Times New Roman" w:cs="Times New Roman"/>
          <w:sz w:val="28"/>
          <w:szCs w:val="28"/>
        </w:rPr>
        <w:t>«</w:t>
      </w:r>
      <w:r w:rsidRPr="00244C2D">
        <w:rPr>
          <w:rFonts w:ascii="Times New Roman" w:hAnsi="Times New Roman" w:cs="Times New Roman"/>
          <w:i/>
          <w:sz w:val="28"/>
          <w:szCs w:val="28"/>
        </w:rPr>
        <w:t xml:space="preserve">В последние годы проблема сохранения стала особенно актуальной. Одна из причин сложившейся ситуации </w:t>
      </w:r>
      <w:r w:rsidR="008F00FE" w:rsidRPr="00244C2D">
        <w:rPr>
          <w:rFonts w:ascii="Times New Roman" w:hAnsi="Times New Roman" w:cs="Times New Roman"/>
          <w:i/>
          <w:sz w:val="28"/>
          <w:szCs w:val="28"/>
        </w:rPr>
        <w:t>–</w:t>
      </w:r>
      <w:r w:rsidRPr="00244C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4C2D" w:rsidRPr="00244C2D">
        <w:rPr>
          <w:rFonts w:ascii="Times New Roman" w:hAnsi="Times New Roman" w:cs="Times New Roman"/>
          <w:i/>
          <w:sz w:val="28"/>
          <w:szCs w:val="28"/>
        </w:rPr>
        <w:t>неосведомл</w:t>
      </w:r>
      <w:r w:rsidR="00244C2D">
        <w:rPr>
          <w:rFonts w:ascii="Times New Roman" w:hAnsi="Times New Roman" w:cs="Times New Roman"/>
          <w:i/>
          <w:sz w:val="28"/>
          <w:szCs w:val="28"/>
        </w:rPr>
        <w:t>е</w:t>
      </w:r>
      <w:r w:rsidR="00244C2D" w:rsidRPr="00244C2D">
        <w:rPr>
          <w:rFonts w:ascii="Times New Roman" w:hAnsi="Times New Roman" w:cs="Times New Roman"/>
          <w:i/>
          <w:sz w:val="28"/>
          <w:szCs w:val="28"/>
        </w:rPr>
        <w:t>нность</w:t>
      </w:r>
      <w:r w:rsidRPr="00244C2D">
        <w:rPr>
          <w:rFonts w:ascii="Times New Roman" w:hAnsi="Times New Roman" w:cs="Times New Roman"/>
          <w:i/>
          <w:sz w:val="28"/>
          <w:szCs w:val="28"/>
        </w:rPr>
        <w:t xml:space="preserve"> населения о том, что есть геодезические пункты и для чего они служат, а также недостаточное знание действующего законодательства должностными лицами, которые, не осознавая всей ответственности за последствия своих действий, принимают зачастую такие решения, которые приводят к уничтожению геодезических пунктов. Задача ведомства не только проинформировать население, но и научить </w:t>
      </w:r>
      <w:r w:rsidR="008F00FE" w:rsidRPr="00244C2D">
        <w:rPr>
          <w:rFonts w:ascii="Times New Roman" w:hAnsi="Times New Roman" w:cs="Times New Roman"/>
          <w:i/>
          <w:sz w:val="28"/>
          <w:szCs w:val="28"/>
        </w:rPr>
        <w:t>будущее</w:t>
      </w:r>
      <w:r w:rsidRPr="00244C2D">
        <w:rPr>
          <w:rFonts w:ascii="Times New Roman" w:hAnsi="Times New Roman" w:cs="Times New Roman"/>
          <w:i/>
          <w:sz w:val="28"/>
          <w:szCs w:val="28"/>
        </w:rPr>
        <w:t xml:space="preserve"> поколение, как правильно сохранять их и для чего это нужно делать</w:t>
      </w:r>
      <w:r w:rsidRPr="009C1CD3">
        <w:rPr>
          <w:rFonts w:ascii="Times New Roman" w:hAnsi="Times New Roman" w:cs="Times New Roman"/>
          <w:sz w:val="28"/>
          <w:szCs w:val="28"/>
        </w:rPr>
        <w:t>»</w:t>
      </w:r>
      <w:r w:rsidR="008F00FE">
        <w:rPr>
          <w:rFonts w:ascii="Times New Roman" w:hAnsi="Times New Roman" w:cs="Times New Roman"/>
          <w:sz w:val="28"/>
          <w:szCs w:val="28"/>
        </w:rPr>
        <w:t>,</w:t>
      </w:r>
      <w:r w:rsidRPr="009C1CD3">
        <w:rPr>
          <w:rFonts w:ascii="Times New Roman" w:hAnsi="Times New Roman" w:cs="Times New Roman"/>
          <w:sz w:val="28"/>
          <w:szCs w:val="28"/>
        </w:rPr>
        <w:t xml:space="preserve"> </w:t>
      </w:r>
      <w:r w:rsidR="008F00FE" w:rsidRPr="008F00FE">
        <w:rPr>
          <w:rFonts w:ascii="Times New Roman" w:hAnsi="Times New Roman" w:cs="Times New Roman"/>
          <w:sz w:val="28"/>
          <w:szCs w:val="28"/>
        </w:rPr>
        <w:t>–</w:t>
      </w:r>
      <w:r w:rsidRPr="009C1CD3">
        <w:rPr>
          <w:rFonts w:ascii="Times New Roman" w:hAnsi="Times New Roman" w:cs="Times New Roman"/>
          <w:sz w:val="28"/>
          <w:szCs w:val="28"/>
        </w:rPr>
        <w:t xml:space="preserve"> комментирует ситуацию </w:t>
      </w:r>
      <w:r w:rsidR="00244C2D" w:rsidRPr="009C1CD3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244C2D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244C2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44C2D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244C2D" w:rsidRPr="00244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C2D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8F00FE" w:rsidRPr="00244C2D">
        <w:rPr>
          <w:rFonts w:ascii="Times New Roman" w:hAnsi="Times New Roman" w:cs="Times New Roman"/>
          <w:b/>
          <w:sz w:val="28"/>
          <w:szCs w:val="28"/>
        </w:rPr>
        <w:t>Омельченко</w:t>
      </w:r>
      <w:r w:rsidRPr="009C1CD3">
        <w:rPr>
          <w:rFonts w:ascii="Times New Roman" w:hAnsi="Times New Roman" w:cs="Times New Roman"/>
          <w:sz w:val="28"/>
          <w:szCs w:val="28"/>
        </w:rPr>
        <w:t>.</w:t>
      </w:r>
    </w:p>
    <w:p w:rsidR="00244C2D" w:rsidRDefault="00244C2D" w:rsidP="00244C2D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367D" wp14:editId="17CD14E8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8A784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244C2D" w:rsidRDefault="00244C2D" w:rsidP="00244C2D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</w:t>
      </w:r>
    </w:p>
    <w:p w:rsidR="00244C2D" w:rsidRDefault="00244C2D" w:rsidP="00244C2D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lastRenderedPageBreak/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244C2D" w:rsidSect="00244C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E9"/>
    <w:rsid w:val="0012547D"/>
    <w:rsid w:val="00155D57"/>
    <w:rsid w:val="00244C2D"/>
    <w:rsid w:val="00286D8F"/>
    <w:rsid w:val="003B741A"/>
    <w:rsid w:val="008B1EE9"/>
    <w:rsid w:val="008E26A0"/>
    <w:rsid w:val="008F00FE"/>
    <w:rsid w:val="00932F8E"/>
    <w:rsid w:val="00A7274E"/>
    <w:rsid w:val="00C554C1"/>
    <w:rsid w:val="00C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2023-05-23T09:20:00Z</cp:lastPrinted>
  <dcterms:created xsi:type="dcterms:W3CDTF">2023-05-23T09:20:00Z</dcterms:created>
  <dcterms:modified xsi:type="dcterms:W3CDTF">2023-05-23T09:20:00Z</dcterms:modified>
</cp:coreProperties>
</file>