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653FA4">
        <w:rPr>
          <w:rFonts w:ascii="Times New Roman" w:hAnsi="Times New Roman" w:cs="Times New Roman"/>
          <w:b/>
          <w:sz w:val="28"/>
          <w:szCs w:val="28"/>
        </w:rPr>
        <w:t>Моей семье отказали в предоставлении</w:t>
      </w:r>
      <w:r w:rsidR="00653FA4" w:rsidRPr="00653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FA4" w:rsidRPr="00653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ежемесячной денежной</w:t>
      </w:r>
      <w:r w:rsidR="0065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3FA4">
        <w:rPr>
          <w:rFonts w:ascii="Times New Roman" w:hAnsi="Times New Roman" w:cs="Times New Roman"/>
          <w:b/>
          <w:sz w:val="28"/>
          <w:szCs w:val="28"/>
        </w:rPr>
        <w:t>выплаты на ребенка 10-ти лет. Насколько это законно</w:t>
      </w:r>
      <w:r w:rsidR="0005363A" w:rsidRPr="0005363A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3FA4" w:rsidRPr="0083489F" w:rsidRDefault="005554FA" w:rsidP="00653FA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0557D">
        <w:rPr>
          <w:rFonts w:ascii="Times New Roman" w:hAnsi="Times New Roman" w:cs="Times New Roman"/>
          <w:sz w:val="28"/>
          <w:szCs w:val="28"/>
        </w:rPr>
        <w:t xml:space="preserve">Поясняет прокурор </w:t>
      </w:r>
      <w:proofErr w:type="spellStart"/>
      <w:r w:rsidR="00EF49D7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EF49D7">
        <w:rPr>
          <w:rFonts w:ascii="Times New Roman" w:hAnsi="Times New Roman" w:cs="Times New Roman"/>
          <w:sz w:val="28"/>
          <w:szCs w:val="28"/>
        </w:rPr>
        <w:t xml:space="preserve"> района Дмитрий Абросимов</w:t>
      </w:r>
      <w:r w:rsidR="002228B6" w:rsidRPr="0070557D">
        <w:rPr>
          <w:rFonts w:ascii="Times New Roman" w:hAnsi="Times New Roman" w:cs="Times New Roman"/>
          <w:sz w:val="28"/>
          <w:szCs w:val="28"/>
        </w:rPr>
        <w:t xml:space="preserve">: </w:t>
      </w:r>
      <w:r w:rsidR="0065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53FA4" w:rsidRPr="00834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снования для отказа в назначении ежемесячной денежной выплаты на ребенка в возрасте с 8 до 17 лет установлены в пункте 23 Основных требований к порядку и условиям предоставления ежемесячной денежной выплаты на ребенка в возрасте от 8 до 17 лет, примерного перечня документов (сведений), необходимых для назначения указанной ежемесячной выплаты, и типовой формы заявления о ее назначении, утвержденных постановлением Правительства Российской Федерации от 09.04.2022 № 630 (далее - Основные требования).</w:t>
      </w:r>
    </w:p>
    <w:p w:rsidR="00653FA4" w:rsidRPr="0083489F" w:rsidRDefault="00653FA4" w:rsidP="00653FA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4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оснований для отказа в назначении ежемесячной денежной выплаты на ребенка в возрасте с 8 до 17 лет является наличие зарегистрированных на заявителя и членов его семьи 2 и более автотранспортных средств, за исключением прицепов и полуприцепов.</w:t>
      </w:r>
    </w:p>
    <w:p w:rsidR="00653FA4" w:rsidRPr="0083489F" w:rsidRDefault="00653FA4" w:rsidP="00653FA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4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если в составе семьи имеется инвалид, либо если автотранспортное средство предоставлено семье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поддержки, либо если стоимость приобретения семьей автотранспортного средства была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имущества, либо если семья является многодетной, то основанием для отказа в назначении ежемесячной выплаты является наличие у такой семьи 3 и более автотранспортных средств.</w:t>
      </w:r>
    </w:p>
    <w:p w:rsidR="001255DA" w:rsidRPr="0083489F" w:rsidRDefault="00653FA4" w:rsidP="00653FA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4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при определении количества зарегистрированных на заявителя и членов его семьи автотранспортных средств не учитываются автотранспортные средства, находящиеся под арестом и (или) в розыске.</w:t>
      </w:r>
    </w:p>
    <w:sectPr w:rsidR="001255DA" w:rsidRPr="0083489F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3FA4"/>
    <w:rsid w:val="0070557D"/>
    <w:rsid w:val="007223B2"/>
    <w:rsid w:val="007534C8"/>
    <w:rsid w:val="0082282A"/>
    <w:rsid w:val="008303EA"/>
    <w:rsid w:val="00855246"/>
    <w:rsid w:val="008C53A3"/>
    <w:rsid w:val="00915CCC"/>
    <w:rsid w:val="00963D98"/>
    <w:rsid w:val="009D6ABF"/>
    <w:rsid w:val="009D7F79"/>
    <w:rsid w:val="00A501F8"/>
    <w:rsid w:val="00A86479"/>
    <w:rsid w:val="00B125DC"/>
    <w:rsid w:val="00B553FB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2023-04-05T05:21:00Z</dcterms:created>
  <dcterms:modified xsi:type="dcterms:W3CDTF">2023-04-05T05:21:00Z</dcterms:modified>
</cp:coreProperties>
</file>