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5"/>
        <w:gridCol w:w="1801"/>
        <w:gridCol w:w="1856"/>
        <w:gridCol w:w="5103"/>
      </w:tblGrid>
      <w:tr w:rsidR="000D6AAB" w:rsidRPr="0008292C" w:rsidTr="00C12823">
        <w:trPr>
          <w:trHeight w:hRule="exact" w:val="1135"/>
        </w:trPr>
        <w:tc>
          <w:tcPr>
            <w:tcW w:w="5246" w:type="dxa"/>
            <w:gridSpan w:val="4"/>
            <w:vMerge w:val="restart"/>
          </w:tcPr>
          <w:tbl>
            <w:tblPr>
              <w:tblStyle w:val="1"/>
              <w:tblW w:w="4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0D6AAB" w:rsidRPr="0008292C" w:rsidTr="00990EAF">
              <w:trPr>
                <w:trHeight w:hRule="exact" w:val="2818"/>
              </w:trPr>
              <w:tc>
                <w:tcPr>
                  <w:tcW w:w="4253" w:type="dxa"/>
                </w:tcPr>
                <w:p w:rsidR="000D6AAB" w:rsidRPr="00843ACF" w:rsidRDefault="000D6AAB" w:rsidP="00581833">
                  <w:pPr>
                    <w:jc w:val="center"/>
                    <w:rPr>
                      <w:rFonts w:eastAsia="Calibri" w:cs="Times New Roman"/>
                    </w:rPr>
                  </w:pPr>
                  <w:bookmarkStart w:id="0" w:name="STAMPCORNER"/>
                  <w:r w:rsidRPr="006C1C12">
                    <w:rPr>
                      <w:rFonts w:cs="Times New Roman"/>
                      <w:szCs w:val="28"/>
                    </w:rPr>
                    <w:t>STAMPCORNER</w:t>
                  </w:r>
                  <w:bookmarkEnd w:id="0"/>
                </w:p>
              </w:tc>
            </w:tr>
          </w:tbl>
          <w:p w:rsidR="000D6AAB" w:rsidRPr="00843ACF" w:rsidRDefault="000D6AAB" w:rsidP="00581833">
            <w:pPr>
              <w:tabs>
                <w:tab w:val="right" w:pos="4784"/>
              </w:tabs>
              <w:ind w:lef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:rsidR="000D6AAB" w:rsidRPr="006B39AA" w:rsidRDefault="000D6AAB" w:rsidP="00581833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0D6AAB" w:rsidRPr="007343BF" w:rsidTr="00C12823">
        <w:trPr>
          <w:trHeight w:val="1415"/>
        </w:trPr>
        <w:tc>
          <w:tcPr>
            <w:tcW w:w="5246" w:type="dxa"/>
            <w:gridSpan w:val="4"/>
            <w:vMerge/>
          </w:tcPr>
          <w:p w:rsidR="000D6AAB" w:rsidRPr="00843ACF" w:rsidRDefault="000D6AAB" w:rsidP="00581833">
            <w:pPr>
              <w:tabs>
                <w:tab w:val="right" w:pos="4784"/>
              </w:tabs>
              <w:ind w:left="113"/>
              <w:rPr>
                <w:rFonts w:cs="Times New Roman"/>
                <w:noProof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0D6AAB" w:rsidRPr="006B39AA" w:rsidRDefault="00AD28E0" w:rsidP="006A2C32">
            <w:pPr>
              <w:spacing w:line="240" w:lineRule="exact"/>
              <w:contextualSpacing/>
              <w:rPr>
                <w:rFonts w:cs="Times New Roman"/>
                <w:szCs w:val="28"/>
              </w:rPr>
            </w:pPr>
            <w:r>
              <w:rPr>
                <w:szCs w:val="28"/>
              </w:rPr>
              <w:t>Главам сельских поселений</w:t>
            </w:r>
          </w:p>
        </w:tc>
      </w:tr>
      <w:tr w:rsidR="00990EAF" w:rsidRPr="00E0460C" w:rsidTr="00C12823">
        <w:trPr>
          <w:trHeight w:val="785"/>
        </w:trPr>
        <w:tc>
          <w:tcPr>
            <w:tcW w:w="5246" w:type="dxa"/>
            <w:gridSpan w:val="4"/>
          </w:tcPr>
          <w:p w:rsidR="00990EAF" w:rsidRDefault="00990EAF" w:rsidP="000D6AAB">
            <w:pPr>
              <w:spacing w:after="60"/>
              <w:ind w:left="227"/>
              <w:jc w:val="both"/>
              <w:rPr>
                <w:rFonts w:cs="Times New Roman"/>
                <w:sz w:val="18"/>
              </w:rPr>
            </w:pPr>
          </w:p>
          <w:p w:rsidR="00990EAF" w:rsidRDefault="00C12823" w:rsidP="004C12CB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="001D443F">
              <w:rPr>
                <w:rFonts w:cs="Times New Roman"/>
                <w:sz w:val="18"/>
              </w:rPr>
              <w:t xml:space="preserve">           </w:t>
            </w:r>
            <w:r>
              <w:rPr>
                <w:rFonts w:cs="Times New Roman"/>
                <w:sz w:val="18"/>
              </w:rPr>
              <w:t xml:space="preserve">    </w:t>
            </w:r>
            <w:bookmarkStart w:id="1" w:name="REGNUMDATESTAMP"/>
            <w:r>
              <w:rPr>
                <w:rFonts w:cs="Times New Roman"/>
                <w:sz w:val="18"/>
              </w:rPr>
              <w:t>Штамп Регистрации</w:t>
            </w:r>
            <w:bookmarkEnd w:id="1"/>
          </w:p>
          <w:p w:rsidR="00424A86" w:rsidRPr="00E0460C" w:rsidRDefault="00424A86" w:rsidP="004C12CB">
            <w:pPr>
              <w:rPr>
                <w:rFonts w:cs="Times New Roman"/>
                <w:sz w:val="18"/>
              </w:rPr>
            </w:pPr>
          </w:p>
          <w:p w:rsidR="00990EAF" w:rsidRPr="00733DA1" w:rsidRDefault="00424A86" w:rsidP="006A2C32">
            <w:pPr>
              <w:rPr>
                <w:sz w:val="20"/>
                <w:szCs w:val="20"/>
              </w:rPr>
            </w:pPr>
            <w:r w:rsidRPr="006D4BB4">
              <w:rPr>
                <w:sz w:val="20"/>
                <w:szCs w:val="20"/>
              </w:rPr>
              <w:t xml:space="preserve">    </w:t>
            </w:r>
            <w:r w:rsidRPr="00D2461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4C4317" w:rsidRPr="00D24614">
              <w:rPr>
                <w:sz w:val="20"/>
                <w:szCs w:val="20"/>
              </w:rPr>
              <w:t>№</w:t>
            </w:r>
            <w:r w:rsidR="0053176B" w:rsidRPr="005317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Merge/>
          </w:tcPr>
          <w:p w:rsidR="00990EAF" w:rsidRPr="00E0460C" w:rsidRDefault="00990EAF" w:rsidP="00581833">
            <w:pPr>
              <w:spacing w:after="60"/>
              <w:ind w:left="227"/>
              <w:rPr>
                <w:rFonts w:cs="Times New Roman"/>
                <w:sz w:val="1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</w:tbl>
    <w:p w:rsidR="00A4159C" w:rsidRDefault="00A4159C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  <w:r w:rsidRPr="00A95533">
        <w:rPr>
          <w:rFonts w:eastAsia="Calibri" w:cs="Times New Roman"/>
          <w:szCs w:val="28"/>
        </w:rPr>
        <w:t>ИНФОРМАЦИЯ</w:t>
      </w: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33448B" w:rsidRPr="00B43B47" w:rsidRDefault="0033448B" w:rsidP="0033448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03.11.2022 Гр. К. </w:t>
      </w:r>
      <w:r w:rsidRPr="00C3297E">
        <w:rPr>
          <w:rFonts w:cs="Times New Roman"/>
          <w:szCs w:val="28"/>
        </w:rPr>
        <w:t xml:space="preserve">осужден </w:t>
      </w:r>
      <w:r>
        <w:rPr>
          <w:rFonts w:cs="Times New Roman"/>
          <w:szCs w:val="28"/>
        </w:rPr>
        <w:t>Большеглушицким районным судом Самарской области за совершение преступления, предусмотренного п. «з»</w:t>
      </w:r>
      <w:r w:rsidRPr="00C3297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ч.2 </w:t>
      </w:r>
      <w:r w:rsidRPr="00C3297E">
        <w:rPr>
          <w:rFonts w:cs="Times New Roman"/>
          <w:szCs w:val="28"/>
        </w:rPr>
        <w:t>ст.</w:t>
      </w:r>
      <w:r>
        <w:rPr>
          <w:rFonts w:cs="Times New Roman"/>
          <w:szCs w:val="28"/>
        </w:rPr>
        <w:t>111</w:t>
      </w:r>
      <w:r w:rsidRPr="00C3297E">
        <w:rPr>
          <w:rFonts w:cs="Times New Roman"/>
          <w:szCs w:val="28"/>
        </w:rPr>
        <w:t xml:space="preserve"> УК РФ, </w:t>
      </w:r>
      <w:r>
        <w:rPr>
          <w:rFonts w:cs="Times New Roman"/>
          <w:szCs w:val="28"/>
        </w:rPr>
        <w:t>т.е. за совершение умышленного причинения тяжкого вреда здоровью, опасного для жизни человека, с применением предмета, используемого в качестве оружия.</w:t>
      </w:r>
    </w:p>
    <w:p w:rsidR="0033448B" w:rsidRDefault="0033448B" w:rsidP="0033448B">
      <w:pPr>
        <w:ind w:firstLine="708"/>
        <w:jc w:val="both"/>
        <w:rPr>
          <w:rFonts w:cs="Times New Roman"/>
          <w:szCs w:val="28"/>
        </w:rPr>
      </w:pPr>
      <w:r w:rsidRPr="00C3297E">
        <w:rPr>
          <w:rFonts w:cs="Times New Roman"/>
          <w:szCs w:val="28"/>
        </w:rPr>
        <w:t xml:space="preserve">Установлено, что </w:t>
      </w:r>
      <w:r>
        <w:rPr>
          <w:rFonts w:cs="Times New Roman"/>
          <w:szCs w:val="28"/>
        </w:rPr>
        <w:t>К</w:t>
      </w:r>
      <w:r w:rsidRPr="00C3297E">
        <w:rPr>
          <w:rFonts w:cs="Times New Roman"/>
          <w:szCs w:val="28"/>
        </w:rPr>
        <w:t xml:space="preserve">., </w:t>
      </w:r>
      <w:r>
        <w:rPr>
          <w:rFonts w:cs="Times New Roman"/>
          <w:szCs w:val="28"/>
        </w:rPr>
        <w:t>03.07.2022 в 23 часа 00 минут, будучи в состоянии алкогольного опьянения, находясь в с. Большая Глушица, на почве внезапно возникших личных неприязненных отношений к несовершеннолетнему С., имея умысел, направленный на причинение тяжкого вреда его здоровью, с применением ножа, используемого в качестве оружия, подошел к С. на расстояние вытянутой руки, правой рукой достал нож из левого рукава своей куртки, и используя его в качестве оружия, с силой нанес удар в брюшную полость несовершеннолетнего С. В результате чего несовершеннолетнему С. причинено повреждение в виде раны живота, проникающей в брюшную полость, которое являлось опасной для жизни и причинило тяжкий вред здоровью несовершеннолетнего С.</w:t>
      </w:r>
    </w:p>
    <w:p w:rsidR="0033448B" w:rsidRDefault="0033448B" w:rsidP="0033448B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Своими действиями К. совершил преступление, предусмотренное </w:t>
      </w:r>
      <w:r>
        <w:rPr>
          <w:rFonts w:cs="Times New Roman"/>
          <w:szCs w:val="28"/>
        </w:rPr>
        <w:br/>
        <w:t>п. «з» ч.2 ст. 111 УК РФ.</w:t>
      </w:r>
    </w:p>
    <w:p w:rsidR="0033448B" w:rsidRDefault="0033448B" w:rsidP="0033448B">
      <w:pPr>
        <w:ind w:firstLine="708"/>
        <w:jc w:val="both"/>
        <w:rPr>
          <w:rFonts w:cs="Times New Roman"/>
          <w:szCs w:val="28"/>
        </w:rPr>
      </w:pPr>
      <w:r w:rsidRPr="00C3297E">
        <w:rPr>
          <w:rFonts w:cs="Times New Roman"/>
          <w:szCs w:val="28"/>
        </w:rPr>
        <w:t>Суд согласился с позицией государственного обвинителя и назначил мужчине, признавше</w:t>
      </w:r>
      <w:r>
        <w:rPr>
          <w:rFonts w:cs="Times New Roman"/>
          <w:szCs w:val="28"/>
        </w:rPr>
        <w:t>му</w:t>
      </w:r>
      <w:r w:rsidRPr="00C3297E">
        <w:rPr>
          <w:rFonts w:cs="Times New Roman"/>
          <w:szCs w:val="28"/>
        </w:rPr>
        <w:t xml:space="preserve"> свою вину, наказание в виде </w:t>
      </w:r>
      <w:r>
        <w:rPr>
          <w:rFonts w:cs="Times New Roman"/>
          <w:szCs w:val="28"/>
        </w:rPr>
        <w:t xml:space="preserve">лишения свободы условно сроком на 3 года с испытательным сроком на 1 год. </w:t>
      </w:r>
    </w:p>
    <w:p w:rsidR="00A95533" w:rsidRDefault="00A95533" w:rsidP="00AD28E0">
      <w:pPr>
        <w:spacing w:line="100" w:lineRule="atLeast"/>
        <w:jc w:val="both"/>
        <w:rPr>
          <w:rFonts w:eastAsia="Calibri" w:cs="Times New Roman"/>
          <w:szCs w:val="28"/>
        </w:rPr>
      </w:pPr>
      <w:bookmarkStart w:id="2" w:name="_GoBack"/>
      <w:bookmarkEnd w:id="2"/>
    </w:p>
    <w:p w:rsidR="00AD28E0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Pr="00E66050" w:rsidRDefault="000E3C72" w:rsidP="00AD28E0">
      <w:pPr>
        <w:spacing w:line="240" w:lineRule="exact"/>
        <w:jc w:val="both"/>
        <w:rPr>
          <w:szCs w:val="28"/>
        </w:rPr>
      </w:pPr>
      <w:r>
        <w:rPr>
          <w:szCs w:val="28"/>
        </w:rPr>
        <w:t>П</w:t>
      </w:r>
      <w:r w:rsidR="00AD28E0" w:rsidRPr="00E66050">
        <w:rPr>
          <w:szCs w:val="28"/>
        </w:rPr>
        <w:t>рокурор района</w:t>
      </w:r>
    </w:p>
    <w:p w:rsidR="00AD28E0" w:rsidRDefault="00AD28E0" w:rsidP="00AD28E0">
      <w:pPr>
        <w:spacing w:line="240" w:lineRule="exact"/>
        <w:jc w:val="both"/>
        <w:rPr>
          <w:szCs w:val="28"/>
        </w:rPr>
      </w:pPr>
    </w:p>
    <w:p w:rsidR="00AD28E0" w:rsidRDefault="000E3C72" w:rsidP="00AD28E0">
      <w:pPr>
        <w:spacing w:line="240" w:lineRule="exact"/>
        <w:jc w:val="both"/>
      </w:pPr>
      <w:r>
        <w:rPr>
          <w:szCs w:val="28"/>
        </w:rPr>
        <w:t xml:space="preserve">старший </w:t>
      </w:r>
      <w:r w:rsidR="00AD28E0" w:rsidRPr="00E66050">
        <w:rPr>
          <w:szCs w:val="28"/>
        </w:rPr>
        <w:t xml:space="preserve">советник юстиции </w:t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  <w:t xml:space="preserve">  </w:t>
      </w:r>
      <w:r>
        <w:rPr>
          <w:szCs w:val="28"/>
        </w:rPr>
        <w:t xml:space="preserve">          Д.А. Абросимов</w:t>
      </w:r>
    </w:p>
    <w:p w:rsidR="00AD28E0" w:rsidRPr="00A95533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sectPr w:rsidR="00AD28E0" w:rsidRPr="00A95533" w:rsidSect="00454588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9D" w:rsidRDefault="00C02D9D" w:rsidP="000D6AAB">
      <w:r>
        <w:separator/>
      </w:r>
    </w:p>
  </w:endnote>
  <w:endnote w:type="continuationSeparator" w:id="0">
    <w:p w:rsidR="00C02D9D" w:rsidRDefault="00C02D9D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9D" w:rsidRDefault="00C02D9D" w:rsidP="000D6AAB">
      <w:r>
        <w:separator/>
      </w:r>
    </w:p>
  </w:footnote>
  <w:footnote w:type="continuationSeparator" w:id="0">
    <w:p w:rsidR="00C02D9D" w:rsidRDefault="00C02D9D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33" w:rsidRPr="00A21576" w:rsidRDefault="00581833">
    <w:pPr>
      <w:pStyle w:val="a4"/>
      <w:jc w:val="center"/>
      <w:rPr>
        <w:sz w:val="24"/>
      </w:rPr>
    </w:pPr>
    <w:r w:rsidRPr="00A21576">
      <w:rPr>
        <w:sz w:val="24"/>
      </w:rPr>
      <w:fldChar w:fldCharType="begin"/>
    </w:r>
    <w:r w:rsidRPr="00A21576">
      <w:rPr>
        <w:sz w:val="24"/>
      </w:rPr>
      <w:instrText>PAGE   \* MERGEFORMAT</w:instrText>
    </w:r>
    <w:r w:rsidRPr="00A21576">
      <w:rPr>
        <w:sz w:val="24"/>
      </w:rPr>
      <w:fldChar w:fldCharType="separate"/>
    </w:r>
    <w:r w:rsidR="005224DC">
      <w:rPr>
        <w:noProof/>
        <w:sz w:val="24"/>
      </w:rPr>
      <w:t>2</w:t>
    </w:r>
    <w:r w:rsidRPr="00A21576">
      <w:rPr>
        <w:sz w:val="24"/>
      </w:rPr>
      <w:fldChar w:fldCharType="end"/>
    </w:r>
  </w:p>
  <w:p w:rsidR="00581833" w:rsidRDefault="005818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D26"/>
    <w:multiLevelType w:val="hybridMultilevel"/>
    <w:tmpl w:val="AB80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7DF6"/>
    <w:multiLevelType w:val="hybridMultilevel"/>
    <w:tmpl w:val="58E4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5E82"/>
    <w:multiLevelType w:val="hybridMultilevel"/>
    <w:tmpl w:val="CB5A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AB"/>
    <w:rsid w:val="00030E1C"/>
    <w:rsid w:val="00085822"/>
    <w:rsid w:val="000877A8"/>
    <w:rsid w:val="000A35A5"/>
    <w:rsid w:val="000B2D67"/>
    <w:rsid w:val="000B3D8A"/>
    <w:rsid w:val="000D6AAB"/>
    <w:rsid w:val="000E3C72"/>
    <w:rsid w:val="00122FC0"/>
    <w:rsid w:val="00127FDF"/>
    <w:rsid w:val="001A2097"/>
    <w:rsid w:val="001B730C"/>
    <w:rsid w:val="001C10F6"/>
    <w:rsid w:val="001D436D"/>
    <w:rsid w:val="001D443F"/>
    <w:rsid w:val="001F04BA"/>
    <w:rsid w:val="002A0276"/>
    <w:rsid w:val="002A6CD3"/>
    <w:rsid w:val="002D7842"/>
    <w:rsid w:val="003260E4"/>
    <w:rsid w:val="0033448B"/>
    <w:rsid w:val="0037091D"/>
    <w:rsid w:val="003973AA"/>
    <w:rsid w:val="00424A86"/>
    <w:rsid w:val="00454588"/>
    <w:rsid w:val="0049082A"/>
    <w:rsid w:val="004A5602"/>
    <w:rsid w:val="004C12CB"/>
    <w:rsid w:val="004C4317"/>
    <w:rsid w:val="005224DC"/>
    <w:rsid w:val="0053176B"/>
    <w:rsid w:val="00560B70"/>
    <w:rsid w:val="00573096"/>
    <w:rsid w:val="00581833"/>
    <w:rsid w:val="005F6808"/>
    <w:rsid w:val="00600B3E"/>
    <w:rsid w:val="00671B45"/>
    <w:rsid w:val="00684240"/>
    <w:rsid w:val="006A2C32"/>
    <w:rsid w:val="006D0C12"/>
    <w:rsid w:val="006D4BB4"/>
    <w:rsid w:val="006E6ACA"/>
    <w:rsid w:val="006F161F"/>
    <w:rsid w:val="007164C8"/>
    <w:rsid w:val="00733DA1"/>
    <w:rsid w:val="007B4C9B"/>
    <w:rsid w:val="007F3841"/>
    <w:rsid w:val="00803B89"/>
    <w:rsid w:val="00823C62"/>
    <w:rsid w:val="00827380"/>
    <w:rsid w:val="008452CC"/>
    <w:rsid w:val="00854301"/>
    <w:rsid w:val="00860C26"/>
    <w:rsid w:val="0086578C"/>
    <w:rsid w:val="008933EA"/>
    <w:rsid w:val="00950F47"/>
    <w:rsid w:val="00986219"/>
    <w:rsid w:val="00990EAF"/>
    <w:rsid w:val="009C4D11"/>
    <w:rsid w:val="00A21576"/>
    <w:rsid w:val="00A224A2"/>
    <w:rsid w:val="00A33CBC"/>
    <w:rsid w:val="00A4159C"/>
    <w:rsid w:val="00A95533"/>
    <w:rsid w:val="00AD28E0"/>
    <w:rsid w:val="00AF4A7F"/>
    <w:rsid w:val="00B46E25"/>
    <w:rsid w:val="00B67A99"/>
    <w:rsid w:val="00B854B3"/>
    <w:rsid w:val="00BB1B13"/>
    <w:rsid w:val="00BD0A0F"/>
    <w:rsid w:val="00BF335E"/>
    <w:rsid w:val="00C02D9D"/>
    <w:rsid w:val="00C12823"/>
    <w:rsid w:val="00C93A1B"/>
    <w:rsid w:val="00CD2546"/>
    <w:rsid w:val="00D40C3B"/>
    <w:rsid w:val="00D4556D"/>
    <w:rsid w:val="00D654BE"/>
    <w:rsid w:val="00DE5525"/>
    <w:rsid w:val="00DE56E8"/>
    <w:rsid w:val="00E4394D"/>
    <w:rsid w:val="00EE1C67"/>
    <w:rsid w:val="00F01921"/>
    <w:rsid w:val="00FC2431"/>
    <w:rsid w:val="00FD4F2C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BA8D79-9766-421E-BA4E-9E9A6B6E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a8">
    <w:name w:val="Название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9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3F6A-12F6-48B9-BDCC-9AA4F83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Стальнов Андрей Владимирович</dc:creator>
  <cp:keywords/>
  <dc:description/>
  <cp:lastModifiedBy>Сорокин Алексей Александрович</cp:lastModifiedBy>
  <cp:revision>2</cp:revision>
  <cp:lastPrinted>2022-03-04T08:02:00Z</cp:lastPrinted>
  <dcterms:created xsi:type="dcterms:W3CDTF">2022-12-26T13:28:00Z</dcterms:created>
  <dcterms:modified xsi:type="dcterms:W3CDTF">2022-12-26T13:28:00Z</dcterms:modified>
</cp:coreProperties>
</file>