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D7" w:rsidRDefault="00FE380F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3D7" w:rsidRDefault="007A63D7">
      <w:pPr>
        <w:jc w:val="both"/>
      </w:pPr>
    </w:p>
    <w:p w:rsidR="007A63D7" w:rsidRDefault="00FE380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14.09.2022</w:t>
      </w:r>
    </w:p>
    <w:p w:rsidR="007A63D7" w:rsidRDefault="007A63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3D7" w:rsidRDefault="00FE38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Позаботились о дольщиках</w:t>
      </w:r>
    </w:p>
    <w:p w:rsidR="007A63D7" w:rsidRDefault="00FE3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Самарская область лидирует по подаче застройщиками заявлений от имени дольщиков на регистрацию права: регион занял 2 место в ПФО и 11 по России. В основном документы подаются в регистрирующий орган в электронном виде. </w:t>
      </w:r>
    </w:p>
    <w:p w:rsidR="007A63D7" w:rsidRDefault="00FE3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Напомним, что правом подачи заявлений</w:t>
      </w:r>
      <w:r>
        <w:rPr>
          <w:rFonts w:ascii="Times New Roman" w:hAnsi="Times New Roman" w:cs="Times New Roman"/>
          <w:sz w:val="28"/>
          <w:szCs w:val="28"/>
        </w:rPr>
        <w:t xml:space="preserve"> от имени дольщиков за регистрацией их права застройщиков наделили в 2020 году. В конце 2021 года процедура была упрощена: застройщик получил полномочия самостоятельно оцифровывать бумажный акт приема-передачи и подписывать документы только своей электронн</w:t>
      </w:r>
      <w:r>
        <w:rPr>
          <w:rFonts w:ascii="Times New Roman" w:hAnsi="Times New Roman" w:cs="Times New Roman"/>
          <w:sz w:val="28"/>
          <w:szCs w:val="28"/>
        </w:rPr>
        <w:t xml:space="preserve">о-цифровой подписью. До этого момента заявителю необходимо было приобрести электронно-цифровую подпись для удостоверения документов, и к таким тратам многие были не готовы. </w:t>
      </w:r>
    </w:p>
    <w:p w:rsidR="007A63D7" w:rsidRDefault="00FE3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дольщик получает услугу фактически в режиме «одного окна» - после подписан</w:t>
      </w:r>
      <w:r>
        <w:rPr>
          <w:rFonts w:ascii="Times New Roman" w:hAnsi="Times New Roman" w:cs="Times New Roman"/>
          <w:sz w:val="28"/>
          <w:szCs w:val="28"/>
        </w:rPr>
        <w:t>ия акта приема-передачи, застройщик в электронном виде направляет необходимые документы в Управление Росреестра по Самарской области, а после регистрации права передает дольщику выписку из Единого государственного реестра недвижимости, подтверждающую право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собственности. </w:t>
      </w:r>
    </w:p>
    <w:p w:rsidR="007A63D7" w:rsidRDefault="00FE3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По состоянию на 1 сентября 2022 года застройщики Самарской области подали 939 таких заявлений. Срок регистрации права при подаче в электронном виде составляет всего один рабочий день. Возможность получить такую услугу очень удобна и выго</w:t>
      </w:r>
      <w:r>
        <w:rPr>
          <w:rFonts w:ascii="Times New Roman" w:hAnsi="Times New Roman" w:cs="Times New Roman"/>
          <w:i/>
          <w:sz w:val="28"/>
          <w:szCs w:val="28"/>
        </w:rPr>
        <w:t xml:space="preserve">дна для дольщика: ему не надо тратить время на дорогу и сдачу документов в МФЦ, новая норма закона позволяет ему не тратить деньги на покупку электронно-цифровой подписи, а при подаче документов в электронном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виде дольщик (если это физическое лицо) экономи</w:t>
      </w:r>
      <w:r>
        <w:rPr>
          <w:rFonts w:ascii="Times New Roman" w:hAnsi="Times New Roman" w:cs="Times New Roman"/>
          <w:i/>
          <w:sz w:val="28"/>
          <w:szCs w:val="28"/>
        </w:rPr>
        <w:t>т 30% от суммы установленной государственной пошлины,</w:t>
      </w:r>
      <w:r>
        <w:rPr>
          <w:rFonts w:ascii="Times New Roman" w:hAnsi="Times New Roman" w:cs="Times New Roman"/>
          <w:sz w:val="28"/>
          <w:szCs w:val="28"/>
        </w:rPr>
        <w:t xml:space="preserve"> - рассказала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3D7" w:rsidRDefault="00FE3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отметили, что возможностью подать заявление от имени дольщика сначала пользовали</w:t>
      </w:r>
      <w:r>
        <w:rPr>
          <w:rFonts w:ascii="Times New Roman" w:hAnsi="Times New Roman" w:cs="Times New Roman"/>
          <w:sz w:val="28"/>
          <w:szCs w:val="28"/>
        </w:rPr>
        <w:t xml:space="preserve">сь не все застройщики, а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клиентоориентированные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в целях предоставления лучшего сервиса оперативно осваивают новые технологии. Ситуация изменилась после ряда совещаний с застройщиками Самарской области, проведенными совместно Управлением Рос</w:t>
      </w:r>
      <w:r>
        <w:rPr>
          <w:rFonts w:ascii="Times New Roman" w:hAnsi="Times New Roman" w:cs="Times New Roman"/>
          <w:sz w:val="28"/>
          <w:szCs w:val="28"/>
        </w:rPr>
        <w:t xml:space="preserve">реестра по Самарской области и региональным министерством строительства. На мероприятиях были обозначены вопросы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приоритезации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электронных услуг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ведомства, а также роль застройщиков, которые подавая заявления в электронном виде и вы</w:t>
      </w:r>
      <w:r>
        <w:rPr>
          <w:rFonts w:ascii="Times New Roman" w:hAnsi="Times New Roman" w:cs="Times New Roman"/>
          <w:sz w:val="28"/>
          <w:szCs w:val="28"/>
        </w:rPr>
        <w:t xml:space="preserve">сокого качества, способствуют сокращению сроков предоставления государственных услуг Росреестра и как следствие – высокой удовлетворенности заявителей. </w:t>
      </w:r>
    </w:p>
    <w:p w:rsidR="007A63D7" w:rsidRDefault="00FE38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подачи заявлений застройщиками от имени дольщиков находится на особом контроле губернатора Самар</w:t>
      </w:r>
      <w:r>
        <w:rPr>
          <w:rFonts w:ascii="Times New Roman" w:hAnsi="Times New Roman" w:cs="Times New Roman"/>
          <w:sz w:val="28"/>
          <w:szCs w:val="28"/>
        </w:rPr>
        <w:t>ской области. Сегодня важно закрепить положительный результат, чтобы дольщикам было легче оформить недвижимость. Реализация федерального закона должна стать приоритетной задачей для всех застройщиков, которые работают на территории Самарской области. Это п</w:t>
      </w:r>
      <w:r>
        <w:rPr>
          <w:rFonts w:ascii="Times New Roman" w:hAnsi="Times New Roman" w:cs="Times New Roman"/>
          <w:sz w:val="28"/>
          <w:szCs w:val="28"/>
        </w:rPr>
        <w:t xml:space="preserve">озволит всем дольщикам воспользоваться правом подачи документов в Росреестр через застройщика, что положительно повлияет на инвестиционный климат региона. 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</w:t>
        </w:r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7A63D7" w:rsidRDefault="00FE380F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7A63D7" w:rsidRDefault="007A63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3D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D7"/>
    <w:rsid w:val="007A63D7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osreestr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rosreestr_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2022-09-14T09:38:00Z</cp:lastPrinted>
  <dcterms:created xsi:type="dcterms:W3CDTF">2022-09-20T04:25:00Z</dcterms:created>
  <dcterms:modified xsi:type="dcterms:W3CDTF">2022-09-20T04:25:00Z</dcterms:modified>
</cp:coreProperties>
</file>