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зона: Производственная зона, зона инженерной и транспортной инфраструктур за границами населенного пункта (П2)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6921CE" w:rsidRDefault="006B070E" w:rsidP="003E6513">
            <w:pPr>
              <w:pStyle w:val="1"/>
              <w:rPr>
                <w:sz w:val="20"/>
                <w:szCs w:val="24"/>
              </w:rPr>
            </w:pPr>
            <w:r w:rsidRPr="006921CE">
              <w:rPr>
                <w:sz w:val="20"/>
                <w:szCs w:val="24"/>
              </w:rPr>
              <w:t xml:space="preserve">446193, Самарская </w:t>
            </w:r>
            <w:proofErr w:type="spellStart"/>
            <w:r w:rsidRPr="006921CE">
              <w:rPr>
                <w:sz w:val="20"/>
                <w:szCs w:val="24"/>
              </w:rPr>
              <w:t>обл</w:t>
            </w:r>
            <w:proofErr w:type="spellEnd"/>
            <w:r w:rsidRPr="006921CE">
              <w:rPr>
                <w:sz w:val="20"/>
                <w:szCs w:val="24"/>
              </w:rPr>
              <w:t xml:space="preserve">, </w:t>
            </w:r>
            <w:proofErr w:type="spellStart"/>
            <w:r w:rsidRPr="006921CE">
              <w:rPr>
                <w:sz w:val="20"/>
                <w:szCs w:val="24"/>
              </w:rPr>
              <w:t>Большеглушицкий</w:t>
            </w:r>
            <w:proofErr w:type="spellEnd"/>
            <w:r w:rsidRPr="006921CE">
              <w:rPr>
                <w:sz w:val="20"/>
                <w:szCs w:val="24"/>
              </w:rPr>
              <w:t xml:space="preserve"> р-н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6232 кв.м ± 17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6921CE" w:rsidRDefault="006B070E" w:rsidP="003E6513">
            <w:pPr>
              <w:pStyle w:val="1"/>
              <w:rPr>
                <w:sz w:val="20"/>
                <w:szCs w:val="24"/>
              </w:rPr>
            </w:pPr>
            <w:r w:rsidRPr="006921CE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6921CE" w:rsidRDefault="006B070E" w:rsidP="003E6513">
            <w:pPr>
              <w:pStyle w:val="1"/>
              <w:rPr>
                <w:sz w:val="20"/>
                <w:szCs w:val="24"/>
              </w:rPr>
            </w:pPr>
            <w:r w:rsidRPr="006921CE">
              <w:rPr>
                <w:sz w:val="20"/>
                <w:szCs w:val="24"/>
              </w:rPr>
              <w:t xml:space="preserve">Хранение автотранспорта, Коммунальное обслуживание, Предоставление коммунальных услуг, Административные здания организаций, обеспечивающих предоставление коммунальных услуг, Оказание услуг связи, Обеспечение деятельности в области гидрометеорологии и смежных с ней областях, Проведение научных исследований, Проведение научных испытаний, Ветеринарное обслуживание, Амбулаторное ветеринарное обслуживание, Деловое управление, Служебные гаражи, Объекты дорожного сервиса, Заправка транспортных средств, Обеспечение дорожного отдыха, Автомобильные мойки, Ремонт автомобилей, </w:t>
            </w:r>
            <w:proofErr w:type="spellStart"/>
            <w:r w:rsidRPr="006921CE">
              <w:rPr>
                <w:sz w:val="20"/>
                <w:szCs w:val="24"/>
              </w:rPr>
              <w:t>Выставочно</w:t>
            </w:r>
            <w:proofErr w:type="spellEnd"/>
            <w:r w:rsidRPr="006921CE">
              <w:rPr>
                <w:sz w:val="20"/>
                <w:szCs w:val="24"/>
              </w:rPr>
              <w:t>-ярмарочная деятельность, Производственная деятельность, Недропользование, Тяжелая промышленность, Автомобилестроительная промышленность, Легкая промышленность, Фармацевтическая промышленность, Пищевая промышленность, Нефтехимическая промышленность, Строительная промышленность, Энергетика, Связь, Склады, Складские площадки, Целлюлозно-бумажная промышленность, Научно-производственная деятельность, Транспорт, Железнодорожные пути, Автомобильный транспорт, Размещение автомобильных дорог, Обслуживание перевозок пассажиров, Стоянки, Водный транспорт, Воздушный транспорт, Трубопроводный транспорт, Обеспечение обороны и безопасности, Обеспечение внутреннего правопорядка, Историко-культурная деятельность, Общее пользование водными объектами, Специальное пользование водными объектами, Гидротехнические сооружения, Земельные участки (территории) общего пользования, Благоустройство территории, Запас</w:t>
            </w:r>
          </w:p>
          <w:p w:rsidR="006B070E" w:rsidRPr="006921CE" w:rsidRDefault="006B070E" w:rsidP="003E6513">
            <w:pPr>
              <w:pStyle w:val="1"/>
              <w:rPr>
                <w:sz w:val="20"/>
                <w:szCs w:val="24"/>
              </w:rPr>
            </w:pPr>
            <w:r w:rsidRPr="006921CE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6921CE" w:rsidRDefault="006B070E" w:rsidP="003E6513">
            <w:pPr>
              <w:pStyle w:val="1"/>
              <w:rPr>
                <w:sz w:val="20"/>
                <w:szCs w:val="24"/>
              </w:rPr>
            </w:pPr>
            <w:r w:rsidRPr="006921CE">
              <w:rPr>
                <w:sz w:val="20"/>
                <w:szCs w:val="24"/>
              </w:rPr>
              <w:t>Приюты для животных, Рынки, Магазины, Общественное питание, Гостиничное обслуживание, Спорт, Обеспечение спортивно-зрелищных мероприятий, Обеспечение занятий спортом в помещениях, Площадки для занятий спортом, Авиационный спорт, Обеспечение вооруженных сил, Обеспечение деятельности по исполнению наказаний</w:t>
            </w:r>
          </w:p>
        </w:tc>
      </w:tr>
    </w:tbl>
    <w:p w:rsidR="00C336A5" w:rsidRDefault="00C336A5"/>
    <w:p w:rsidR="00C336A5" w:rsidRDefault="001E1CD0">
      <w:r>
        <w:lastRenderedPageBreak/>
        <w:br w:type="page"/>
      </w:r>
    </w:p>
    <w:p w:rsidR="00C336A5" w:rsidRDefault="00C336A5">
      <w:pPr>
        <w:sectPr w:rsidR="00C336A5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6921CE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1E1CD0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1E1CD0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1E1CD0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1E1CD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1E1CD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1E1CD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1E1CD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1E1CD0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1E1CD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1E1CD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6921C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1E1CD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1E1CD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6921C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6921C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6921CE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1E1CD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1E1CD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1E1CD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1E1CD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1E1CD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1E1CD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328978.02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1384246.26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328973.91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1384258.55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328954.37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1384315.28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328897.64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1384295.75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328891.91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1384298.19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328857.48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1384289.92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328837.48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1384280.91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328856.89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1384277.66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328898.99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1384247.89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328907.10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1384250.01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328912.36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1384226.52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</w:t>
            </w:r>
          </w:p>
        </w:tc>
        <w:tc>
          <w:tcPr>
            <w:tcW w:w="1558" w:type="dxa"/>
          </w:tcPr>
          <w:p w:rsidR="006E1041" w:rsidRPr="002E6E74" w:rsidRDefault="001E1CD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328978.02</w:t>
            </w:r>
          </w:p>
        </w:tc>
        <w:tc>
          <w:tcPr>
            <w:tcW w:w="1562" w:type="dxa"/>
          </w:tcPr>
          <w:p w:rsidR="006E1041" w:rsidRPr="002E6E74" w:rsidRDefault="001E1CD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1384246.26</w:t>
            </w:r>
          </w:p>
        </w:tc>
        <w:tc>
          <w:tcPr>
            <w:tcW w:w="2134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1E1CD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1E1CD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1E1CD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1E1CD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1E1CD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1E1CD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1E1CD0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1E1CD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1E1CD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6921C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1E1CD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1E1CD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6921C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6921C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6921CE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1E1CD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1E1CD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1E1CD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1E1CD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1E1CD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1E1CD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1E1CD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1E1CD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1E1CD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1E1CD0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1E1CD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1E1CD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C336A5" w:rsidRDefault="00C336A5"/>
    <w:p w:rsidR="00C336A5" w:rsidRDefault="001E1CD0">
      <w:r>
        <w:br w:type="page"/>
      </w:r>
    </w:p>
    <w:p w:rsidR="00C336A5" w:rsidRDefault="00C336A5">
      <w:pPr>
        <w:sectPr w:rsidR="00C336A5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1E1CD0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1E1CD0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1E1CD0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28544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CA74FD" w:rsidRPr="00053150" w:rsidRDefault="006921CE" w:rsidP="00094F15">
            <w:pPr>
              <w:jc w:val="center"/>
            </w:pPr>
            <w:r>
              <w:rPr>
                <w:noProof/>
              </w:rPr>
              <w:pict>
                <v:line id="_x0000_s1097" style="position:absolute;left:0;text-align:left;flip:x y;z-index:251631616;mso-position-horizontal-relative:text;mso-position-vertical-relative:text" from="214.6pt,160.8pt" to="232pt,166.6pt" strokecolor="red" strokeweight=".57pt"/>
              </w:pict>
            </w:r>
            <w:r>
              <w:rPr>
                <w:noProof/>
              </w:rPr>
              <w:pict>
                <v:line id="_x0000_s1096" style="position:absolute;left:0;text-align:left;flip:x y;z-index:251632640;mso-position-horizontal-relative:text;mso-position-vertical-relative:text" from="232pt,166.6pt" to="312.4pt,194.3pt" strokecolor="red" strokeweight=".57pt"/>
              </w:pict>
            </w:r>
            <w:r>
              <w:rPr>
                <w:noProof/>
              </w:rPr>
              <w:pict>
                <v:line id="_x0000_s1095" style="position:absolute;left:0;text-align:left;flip:x y;z-index:251633664;mso-position-horizontal-relative:text;mso-position-vertical-relative:text" from="312.4pt,194.3pt" to="284.7pt,274.7pt" strokecolor="red" strokeweight=".57pt"/>
              </w:pict>
            </w:r>
            <w:r>
              <w:rPr>
                <w:noProof/>
              </w:rPr>
              <w:pict>
                <v:line id="_x0000_s1094" style="position:absolute;left:0;text-align:left;flip:x y;z-index:251634688;mso-position-horizontal-relative:text;mso-position-vertical-relative:text" from="284.7pt,274.7pt" to="288.2pt,282.85pt" strokecolor="red" strokeweight=".57pt"/>
              </w:pict>
            </w:r>
            <w:r>
              <w:rPr>
                <w:noProof/>
              </w:rPr>
              <w:pict>
                <v:line id="_x0000_s1093" style="position:absolute;left:0;text-align:left;flip:x y;z-index:251635712;mso-position-horizontal-relative:text;mso-position-vertical-relative:text" from="288.2pt,282.85pt" to="276.45pt,331.6pt" strokecolor="red" strokeweight=".57pt"/>
              </w:pict>
            </w:r>
            <w:r>
              <w:rPr>
                <w:noProof/>
              </w:rPr>
              <w:pict>
                <v:line id="_x0000_s1092" style="position:absolute;left:0;text-align:left;flip:x y;z-index:251636736;mso-position-horizontal-relative:text;mso-position-vertical-relative:text" from="276.45pt,331.6pt" to="263.7pt,359.95pt" strokecolor="red" strokeweight=".57pt"/>
              </w:pict>
            </w:r>
            <w:r>
              <w:rPr>
                <w:noProof/>
              </w:rPr>
              <w:pict>
                <v:line id="_x0000_s1091" style="position:absolute;left:0;text-align:left;flip:x y;z-index:251637760;mso-position-horizontal-relative:text;mso-position-vertical-relative:text" from="263.7pt,359.95pt" to="259.1pt,332.45pt" strokecolor="red" strokeweight=".57pt"/>
              </w:pict>
            </w:r>
            <w:r>
              <w:rPr>
                <w:noProof/>
              </w:rPr>
              <w:pict>
                <v:line id="_x0000_s1090" style="position:absolute;left:0;text-align:left;flip:x y;z-index:251638784;mso-position-horizontal-relative:text;mso-position-vertical-relative:text" from="259.1pt,332.45pt" to="216.9pt,272.8pt" strokecolor="red" strokeweight=".57pt"/>
              </w:pict>
            </w:r>
            <w:r>
              <w:rPr>
                <w:noProof/>
              </w:rPr>
              <w:pict>
                <v:line id="_x0000_s1089" style="position:absolute;left:0;text-align:left;flip:x y;z-index:251639808;mso-position-horizontal-relative:text;mso-position-vertical-relative:text" from="216.9pt,272.8pt" to="219.9pt,261.3pt" strokecolor="red" strokeweight=".57pt"/>
              </w:pict>
            </w:r>
            <w:r>
              <w:rPr>
                <w:noProof/>
              </w:rPr>
              <w:pict>
                <v:line id="_x0000_s1088" style="position:absolute;left:0;text-align:left;flip:x y;z-index:251640832;mso-position-horizontal-relative:text;mso-position-vertical-relative:text" from="219.9pt,261.3pt" to="186.6pt,253.85pt" strokecolor="red" strokeweight=".57pt"/>
              </w:pict>
            </w:r>
            <w:r>
              <w:rPr>
                <w:noProof/>
              </w:rPr>
              <w:pict>
                <v:line id="_x0000_s1087" style="position:absolute;left:0;text-align:left;flip:x y;z-index:251641856;mso-position-horizontal-relative:text;mso-position-vertical-relative:text" from="186.6pt,253.85pt" to="214.6pt,160.8pt" strokecolor="red" strokeweight=".57pt"/>
              </w:pict>
            </w:r>
            <w:r>
              <w:rPr>
                <w:noProof/>
              </w:rPr>
              <w:pict>
                <v:oval id="_x0000_s1086" style="position:absolute;left:0;text-align:left;margin-left:213.75pt;margin-top:159.95pt;width:1.7pt;height:1.7pt;z-index:251642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5" style="position:absolute;left:0;text-align:left;margin-left:231.15pt;margin-top:165.75pt;width:1.7pt;height:1.7pt;z-index:251643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4" style="position:absolute;left:0;text-align:left;margin-left:311.55pt;margin-top:193.45pt;width:1.7pt;height:1.7pt;z-index:251644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3" style="position:absolute;left:0;text-align:left;margin-left:283.85pt;margin-top:273.85pt;width:1.7pt;height:1.7pt;z-index:251645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2" style="position:absolute;left:0;text-align:left;margin-left:287.35pt;margin-top:282pt;width:1.7pt;height:1.7pt;z-index:251646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1" style="position:absolute;left:0;text-align:left;margin-left:275.6pt;margin-top:330.75pt;width:1.7pt;height:1.7pt;z-index:251648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0" style="position:absolute;left:0;text-align:left;margin-left:262.85pt;margin-top:359.1pt;width:1.7pt;height:1.7pt;z-index:251649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9" style="position:absolute;left:0;text-align:left;margin-left:258.25pt;margin-top:331.6pt;width:1.7pt;height:1.7pt;z-index:251650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8" style="position:absolute;left:0;text-align:left;margin-left:216.05pt;margin-top:271.95pt;width:1.7pt;height:1.7pt;z-index:251651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7" style="position:absolute;left:0;text-align:left;margin-left:219.05pt;margin-top:260.45pt;width:1.7pt;height:1.7pt;z-index:251652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6" style="position:absolute;left:0;text-align:left;margin-left:185.75pt;margin-top:253pt;width:1.7pt;height:1.7pt;z-index:251653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5" style="position:absolute;left:0;text-align:left;margin-left:213.75pt;margin-top:159.95pt;width:1.7pt;height:1.7pt;z-index:25165414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074" style="position:absolute;left:0;text-align:left;margin-left:211.85pt;margin-top:141.95pt;width:46pt;height:36pt;z-index:251655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r>
                          <w:rPr>
                            <w:color w:val="000000"/>
                          </w:rPr>
                          <w:t>н1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231.5pt;margin-top:148.35pt;width:46pt;height:36pt;z-index:251656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r>
                          <w:rPr>
                            <w:color w:val="000000"/>
                          </w:rPr>
                          <w:t>н2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320pt;margin-top:183.15pt;width:46pt;height:36pt;z-index:251657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r>
                          <w:rPr>
                            <w:color w:val="000000"/>
                          </w:rPr>
                          <w:t>н3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293.7pt;margin-top:269.2pt;width:46pt;height:36pt;z-index:251658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r>
                          <w:rPr>
                            <w:color w:val="000000"/>
                          </w:rPr>
                          <w:t>н4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297.15pt;margin-top:276.65pt;width:46pt;height:36pt;z-index:251659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r>
                          <w:rPr>
                            <w:color w:val="000000"/>
                          </w:rPr>
                          <w:t>н5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284.7pt;margin-top:331.15pt;width:46pt;height:36pt;z-index:251660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r>
                          <w:rPr>
                            <w:color w:val="000000"/>
                          </w:rPr>
                          <w:t>н6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220.9pt;margin-top:368.85pt;width:46pt;height:36pt;z-index:251661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205.15pt;margin-top:332.8pt;width:46pt;height:36pt;z-index:251662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162.1pt;margin-top:270.3pt;width:46pt;height:36pt;z-index:251663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156.95pt;margin-top:263.6pt;width:56pt;height:36pt;z-index:251664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124.5pt;margin-top:255.9pt;width:55pt;height:36pt;z-index:251665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212.5pt;margin-top:248.4pt;width:75pt;height:36pt;z-index:251666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F954E9" w:rsidRDefault="001E1CD0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6921CE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6921C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6921C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6921C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6921C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6921CE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1E1CD0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2000</w:t>
            </w:r>
          </w:p>
          <w:p w:rsidR="009063A1" w:rsidRPr="00401181" w:rsidRDefault="006921CE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1E1CD0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1E1CD0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6921CE" w:rsidP="00C24B6C">
            <w:pPr>
              <w:jc w:val="center"/>
            </w:pPr>
          </w:p>
          <w:tbl>
            <w:tblPr>
              <w:tblW w:w="14103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4532"/>
              <w:gridCol w:w="3491"/>
              <w:gridCol w:w="4532"/>
            </w:tblGrid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9571" w:type="dxa"/>
                  <w:gridSpan w:val="4"/>
                </w:tcPr>
                <w:p w:rsidR="002C054A" w:rsidRPr="004143B0" w:rsidRDefault="001E1CD0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6921CE" w:rsidP="00C24B6C">
                  <w:pPr>
                    <w:jc w:val="center"/>
                  </w:pP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117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1E1CD0" w:rsidP="00C24B6C">
                  <w:pPr>
                    <w:spacing w:after="120"/>
                  </w:pPr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116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1E1CD0" w:rsidP="00C24B6C">
                  <w:pPr>
                    <w:spacing w:after="120"/>
                  </w:pPr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115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1E1CD0" w:rsidP="00C24B6C">
                  <w:pPr>
                    <w:spacing w:after="120"/>
                  </w:pPr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114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1E1CD0" w:rsidP="00C24B6C">
                  <w:pPr>
                    <w:spacing w:after="120"/>
                  </w:pPr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113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1E1CD0" w:rsidP="00C24B6C">
                  <w:pPr>
                    <w:spacing w:after="120"/>
                  </w:pPr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112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1E1CD0" w:rsidP="00C24B6C">
                  <w:pPr>
                    <w:spacing w:after="120"/>
                  </w:pPr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6921CE" w:rsidP="00E82666"/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9571" w:type="dxa"/>
                  <w:gridSpan w:val="4"/>
                </w:tcPr>
                <w:p w:rsidR="002C054A" w:rsidRPr="001D5B2F" w:rsidRDefault="001E1CD0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6921CE" w:rsidP="00C24B6C">
                  <w:pPr>
                    <w:jc w:val="center"/>
                  </w:pP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111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1E1CD0" w:rsidP="00C24B6C">
                  <w:pPr>
                    <w:spacing w:after="120"/>
                  </w:pPr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110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1E1CD0" w:rsidP="00C24B6C">
                  <w:pPr>
                    <w:spacing w:after="120"/>
                  </w:pPr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109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1E1CD0" w:rsidP="00C24B6C">
                  <w:pPr>
                    <w:spacing w:after="120"/>
                  </w:pPr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108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8B2DD8" w:rsidRPr="00CA1EE7" w:rsidRDefault="001E1CD0" w:rsidP="00C24B6C">
                  <w:pPr>
                    <w:spacing w:after="120"/>
                  </w:pPr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107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0472B5" w:rsidRPr="00CA1EE7" w:rsidRDefault="001E1CD0" w:rsidP="00C24B6C">
                  <w:pPr>
                    <w:spacing w:after="120"/>
                  </w:pPr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106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1E1CD0" w:rsidP="00C24B6C">
                  <w:pPr>
                    <w:spacing w:after="120"/>
                  </w:pPr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FF17F8">
              <w:trPr>
                <w:gridAfter w:val="1"/>
                <w:wAfter w:w="4532" w:type="dxa"/>
                <w:trHeight w:val="487"/>
              </w:trPr>
              <w:tc>
                <w:tcPr>
                  <w:tcW w:w="1008" w:type="dxa"/>
                </w:tcPr>
                <w:p w:rsidR="002C054A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629568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2C054A" w:rsidRPr="001D5B2F" w:rsidRDefault="001E1CD0" w:rsidP="00C24B6C">
                  <w:pPr>
                    <w:spacing w:after="120"/>
                  </w:pPr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FF17F8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6921CE" w:rsidP="00C24B6C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105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1E1CD0" w:rsidP="00C24B6C">
                  <w:pPr>
                    <w:spacing w:after="120"/>
                  </w:pPr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1E1CD0" w:rsidP="00C24B6C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 xml:space="preserve">     </w:t>
                  </w:r>
                  <w:r w:rsidR="006921CE">
                    <w:rPr>
                      <w:noProof/>
                    </w:rPr>
                  </w:r>
                  <w:r w:rsidR="006921CE">
                    <w:rPr>
                      <w:noProof/>
                    </w:rPr>
                    <w:pict>
                      <v:rect id="Rectangle 83" o:spid="_x0000_s1104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1E1CD0" w:rsidP="00C24B6C">
                  <w:pPr>
                    <w:spacing w:after="120"/>
                  </w:pPr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103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1E1CD0" w:rsidP="00C24B6C">
                  <w:pPr>
                    <w:spacing w:after="120"/>
                  </w:pPr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73" o:spid="_x0000_s1035" style="position:absolute;left:0;text-align:left;margin-left:14.85pt;margin-top:2.15pt;width:8.5pt;height:8.5pt;z-index:251630592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1E1CD0" w:rsidP="00C24B6C">
                  <w:pPr>
                    <w:spacing w:after="120"/>
                  </w:pPr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911877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102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911877" w:rsidRPr="00CA1EE7" w:rsidRDefault="001E1CD0" w:rsidP="00C24B6C">
                  <w:pPr>
                    <w:spacing w:after="120"/>
                  </w:pPr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911877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101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6921CE" w:rsidP="00E82666"/>
              </w:tc>
              <w:tc>
                <w:tcPr>
                  <w:tcW w:w="8023" w:type="dxa"/>
                  <w:gridSpan w:val="2"/>
                </w:tcPr>
                <w:p w:rsidR="00911877" w:rsidRPr="00CA1EE7" w:rsidRDefault="001E1CD0" w:rsidP="00C24B6C">
                  <w:pPr>
                    <w:spacing w:after="120"/>
                  </w:pPr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316410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100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6921CE" w:rsidP="00D65F94"/>
              </w:tc>
              <w:tc>
                <w:tcPr>
                  <w:tcW w:w="8023" w:type="dxa"/>
                  <w:gridSpan w:val="2"/>
                </w:tcPr>
                <w:p w:rsidR="00316410" w:rsidRPr="00CA1EE7" w:rsidRDefault="001E1CD0" w:rsidP="00C24B6C">
                  <w:pPr>
                    <w:spacing w:after="120"/>
                  </w:pPr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316410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099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6921CE" w:rsidP="00D65F94"/>
              </w:tc>
              <w:tc>
                <w:tcPr>
                  <w:tcW w:w="8023" w:type="dxa"/>
                  <w:gridSpan w:val="2"/>
                </w:tcPr>
                <w:p w:rsidR="00316410" w:rsidRPr="00CA1EE7" w:rsidRDefault="001E1CD0" w:rsidP="00C24B6C">
                  <w:pPr>
                    <w:spacing w:after="120"/>
                  </w:pPr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316410" w:rsidRPr="00CA1EE7" w:rsidRDefault="006921CE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098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6921CE" w:rsidP="00D65F94"/>
              </w:tc>
              <w:tc>
                <w:tcPr>
                  <w:tcW w:w="8023" w:type="dxa"/>
                  <w:gridSpan w:val="2"/>
                </w:tcPr>
                <w:p w:rsidR="00876251" w:rsidRPr="00CA1EE7" w:rsidRDefault="001E1CD0" w:rsidP="00C24B6C">
                  <w:pPr>
                    <w:spacing w:after="120"/>
                  </w:pPr>
                  <w:r w:rsidRPr="00CA1EE7">
                    <w:t>Граница кадастрового квартала</w:t>
                  </w:r>
                </w:p>
              </w:tc>
            </w:tr>
            <w:tr w:rsidR="004143B0" w:rsidRPr="00CA1EE7" w:rsidTr="005C444A">
              <w:trPr>
                <w:cantSplit/>
                <w:trHeight w:val="567"/>
              </w:trPr>
              <w:tc>
                <w:tcPr>
                  <w:tcW w:w="6080" w:type="dxa"/>
                  <w:gridSpan w:val="3"/>
                </w:tcPr>
                <w:p w:rsidR="004143B0" w:rsidRPr="00CA1EE7" w:rsidRDefault="006921CE" w:rsidP="00876251">
                  <w:pPr>
                    <w:jc w:val="center"/>
                  </w:pPr>
                </w:p>
              </w:tc>
              <w:tc>
                <w:tcPr>
                  <w:tcW w:w="8023" w:type="dxa"/>
                  <w:gridSpan w:val="2"/>
                </w:tcPr>
                <w:p w:rsidR="004143B0" w:rsidRPr="004143B0" w:rsidRDefault="006921CE" w:rsidP="004143B0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  <w:tr w:rsidR="00137CEE" w:rsidRPr="00CA1EE7" w:rsidTr="005C444A">
              <w:trPr>
                <w:cantSplit/>
                <w:trHeight w:val="567"/>
              </w:trPr>
              <w:tc>
                <w:tcPr>
                  <w:tcW w:w="14103" w:type="dxa"/>
                  <w:gridSpan w:val="5"/>
                </w:tcPr>
                <w:p w:rsidR="00C31586" w:rsidRPr="00137CEE" w:rsidRDefault="006921CE" w:rsidP="004143B0">
                  <w:pPr>
                    <w:tabs>
                      <w:tab w:val="left" w:pos="2738"/>
                    </w:tabs>
                  </w:pPr>
                </w:p>
              </w:tc>
            </w:tr>
          </w:tbl>
          <w:p w:rsidR="002C054A" w:rsidRPr="00CA1EE7" w:rsidRDefault="006921CE" w:rsidP="00E82666"/>
        </w:tc>
      </w:tr>
    </w:tbl>
    <w:p w:rsidR="00C336A5" w:rsidRDefault="00C336A5"/>
    <w:p w:rsidR="00C336A5" w:rsidRDefault="001E1CD0">
      <w:r>
        <w:br w:type="page"/>
      </w:r>
    </w:p>
    <w:p w:rsidR="00C336A5" w:rsidRDefault="00C336A5">
      <w:pPr>
        <w:sectPr w:rsidR="00C336A5" w:rsidSect="00B92363">
          <w:footerReference w:type="even" r:id="rId9"/>
          <w:footerReference w:type="default" r:id="rId10"/>
          <w:pgSz w:w="11906" w:h="16838" w:code="9"/>
          <w:pgMar w:top="1134" w:right="1085" w:bottom="1418" w:left="1134" w:header="709" w:footer="850" w:gutter="0"/>
          <w:cols w:space="398"/>
          <w:docGrid w:linePitch="360"/>
        </w:sectPr>
      </w:pPr>
    </w:p>
    <w:p w:rsidR="00C41846" w:rsidRPr="0095200F" w:rsidRDefault="006921CE">
      <w:pPr>
        <w:rPr>
          <w:sz w:val="20"/>
          <w:szCs w:val="20"/>
          <w:lang w:val="en-US"/>
        </w:rPr>
      </w:pPr>
    </w:p>
    <w:p w:rsidR="00E02386" w:rsidRDefault="00E02386">
      <w:bookmarkStart w:id="0" w:name="_GoBack"/>
      <w:bookmarkEnd w:id="0"/>
    </w:p>
    <w:sectPr w:rsidR="00E02386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6A5" w:rsidRDefault="00C24F24">
      <w:r>
        <w:separator/>
      </w:r>
    </w:p>
  </w:endnote>
  <w:endnote w:type="continuationSeparator" w:id="0">
    <w:p w:rsidR="00C336A5" w:rsidRDefault="00C2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6921CE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921CE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1E1CD0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6921CE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921CE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6A5" w:rsidRDefault="00C24F24">
      <w:r>
        <w:separator/>
      </w:r>
    </w:p>
  </w:footnote>
  <w:footnote w:type="continuationSeparator" w:id="0">
    <w:p w:rsidR="00C336A5" w:rsidRDefault="00C2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1E1CD0"/>
    <w:rsid w:val="006921CE"/>
    <w:rsid w:val="006B070E"/>
    <w:rsid w:val="00C12692"/>
    <w:rsid w:val="00C24F24"/>
    <w:rsid w:val="00C336A5"/>
    <w:rsid w:val="00E02386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9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736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2</cp:revision>
  <cp:lastPrinted>2021-04-27T10:52:00Z</cp:lastPrinted>
  <dcterms:created xsi:type="dcterms:W3CDTF">2021-04-27T10:52:00Z</dcterms:created>
  <dcterms:modified xsi:type="dcterms:W3CDTF">2021-04-27T10:52:00Z</dcterms:modified>
</cp:coreProperties>
</file>