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9" w:rsidRDefault="001C066E">
      <w:bookmarkStart w:id="0" w:name="_GoBack"/>
      <w:bookmarkEnd w:id="0"/>
      <w:r>
        <w:t xml:space="preserve"> </w:t>
      </w:r>
    </w:p>
    <w:p w:rsidR="00CE5549" w:rsidRDefault="00CE5549"/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67"/>
        <w:gridCol w:w="5782"/>
      </w:tblGrid>
      <w:tr w:rsidR="00CE5549">
        <w:trPr>
          <w:trHeight w:val="209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5549" w:rsidRDefault="00CE5549"/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5549" w:rsidRDefault="00CE5549">
            <w:pPr>
              <w:jc w:val="right"/>
            </w:pPr>
          </w:p>
          <w:p w:rsidR="00CE5549" w:rsidRDefault="00CE5549">
            <w:pPr>
              <w:rPr>
                <w:lang w:val="en-US"/>
              </w:rPr>
            </w:pPr>
          </w:p>
          <w:p w:rsidR="00CE5549" w:rsidRDefault="00CE5549">
            <w:pPr>
              <w:pStyle w:val="a5"/>
              <w:tabs>
                <w:tab w:val="clear" w:pos="9355"/>
                <w:tab w:val="right" w:pos="9329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E5549" w:rsidRDefault="001C066E">
            <w:pPr>
              <w:pStyle w:val="a5"/>
              <w:tabs>
                <w:tab w:val="clear" w:pos="9355"/>
                <w:tab w:val="right" w:pos="932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г. Самара, ул. Ленинская, 25а, корп.  </w:t>
            </w:r>
            <w:r>
              <w:rPr>
                <w:rFonts w:ascii="Times New Roman" w:hAnsi="Times New Roman"/>
                <w:lang w:val="en-US"/>
              </w:rPr>
              <w:t>№ 1</w:t>
            </w:r>
          </w:p>
          <w:p w:rsidR="00CE5549" w:rsidRDefault="001C066E">
            <w:pPr>
              <w:jc w:val="center"/>
              <w:rPr>
                <w:rStyle w:val="a6"/>
              </w:rPr>
            </w:pPr>
            <w:r>
              <w:rPr>
                <w:lang w:val="en-US"/>
              </w:rPr>
              <w:t xml:space="preserve">e-mail: </w:t>
            </w:r>
            <w:hyperlink r:id="rId7" w:history="1">
              <w:r>
                <w:rPr>
                  <w:rStyle w:val="Hyperlink0"/>
                  <w:rFonts w:eastAsia="Arial Unicode MS"/>
                </w:rPr>
                <w:t>pr</w:t>
              </w:r>
              <w:r>
                <w:rPr>
                  <w:rStyle w:val="a6"/>
                  <w:u w:val="single"/>
                </w:rPr>
                <w:t>_</w:t>
              </w:r>
              <w:r>
                <w:rPr>
                  <w:rStyle w:val="Hyperlink0"/>
                  <w:rFonts w:eastAsia="Arial Unicode MS"/>
                </w:rPr>
                <w:t>fkp</w:t>
              </w:r>
              <w:r>
                <w:rPr>
                  <w:rStyle w:val="a6"/>
                  <w:u w:val="single"/>
                </w:rPr>
                <w:t>@</w:t>
              </w:r>
              <w:r>
                <w:rPr>
                  <w:rStyle w:val="Hyperlink0"/>
                  <w:rFonts w:eastAsia="Arial Unicode MS"/>
                </w:rPr>
                <w:t>mail</w:t>
              </w:r>
              <w:r>
                <w:rPr>
                  <w:rStyle w:val="a6"/>
                  <w:u w:val="single"/>
                </w:rPr>
                <w:t>.</w:t>
              </w:r>
              <w:r>
                <w:rPr>
                  <w:rStyle w:val="Hyperlink0"/>
                  <w:rFonts w:eastAsia="Arial Unicode MS"/>
                </w:rPr>
                <w:t>ru</w:t>
              </w:r>
            </w:hyperlink>
            <w:r>
              <w:rPr>
                <w:rStyle w:val="a6"/>
                <w:lang w:val="en-US"/>
              </w:rPr>
              <w:t xml:space="preserve">, </w:t>
            </w:r>
          </w:p>
          <w:p w:rsidR="00CE5549" w:rsidRDefault="001C066E">
            <w:pPr>
              <w:jc w:val="center"/>
            </w:pPr>
            <w:r>
              <w:rPr>
                <w:rStyle w:val="a6"/>
              </w:rPr>
              <w:t>ВК</w:t>
            </w:r>
            <w:r>
              <w:rPr>
                <w:rStyle w:val="a6"/>
                <w:lang w:val="en-US"/>
              </w:rPr>
              <w:t>: vk.com/</w:t>
            </w:r>
            <w:proofErr w:type="spellStart"/>
            <w:r>
              <w:rPr>
                <w:rStyle w:val="a6"/>
                <w:lang w:val="en-US"/>
              </w:rPr>
              <w:t>fkp_samara</w:t>
            </w:r>
            <w:proofErr w:type="spellEnd"/>
            <w:r>
              <w:rPr>
                <w:rStyle w:val="a6"/>
                <w:lang w:val="en-US"/>
              </w:rPr>
              <w:t xml:space="preserve">, </w:t>
            </w:r>
            <w:hyperlink r:id="rId8" w:history="1">
              <w:r>
                <w:rPr>
                  <w:rStyle w:val="Hyperlink1"/>
                  <w:rFonts w:eastAsia="Arial Unicode MS"/>
                </w:rPr>
                <w:t>www.kadastr.ru</w:t>
              </w:r>
            </w:hyperlink>
          </w:p>
        </w:tc>
      </w:tr>
    </w:tbl>
    <w:p w:rsidR="00CE5549" w:rsidRDefault="00CE5549">
      <w:pPr>
        <w:widowControl w:val="0"/>
      </w:pPr>
    </w:p>
    <w:p w:rsidR="00CE5549" w:rsidRDefault="00CE5549">
      <w:pPr>
        <w:rPr>
          <w:rStyle w:val="a6"/>
          <w:lang w:val="en-US"/>
        </w:rPr>
      </w:pPr>
    </w:p>
    <w:p w:rsidR="00CE5549" w:rsidRDefault="00CE5549">
      <w:pPr>
        <w:jc w:val="right"/>
        <w:rPr>
          <w:rStyle w:val="a6"/>
          <w:b/>
          <w:bCs/>
          <w:lang w:val="en-US"/>
        </w:rPr>
      </w:pPr>
    </w:p>
    <w:p w:rsidR="00CE5549" w:rsidRDefault="001C066E">
      <w:pPr>
        <w:pStyle w:val="a7"/>
        <w:shd w:val="clear" w:color="auto" w:fill="FFFFFF"/>
        <w:spacing w:before="0" w:after="0" w:line="360" w:lineRule="auto"/>
        <w:ind w:firstLine="709"/>
        <w:jc w:val="center"/>
        <w:rPr>
          <w:rStyle w:val="a6"/>
          <w:b/>
          <w:bCs/>
          <w:color w:val="003366"/>
          <w:u w:color="003366"/>
        </w:rPr>
      </w:pPr>
      <w:r>
        <w:rPr>
          <w:rStyle w:val="a6"/>
          <w:b/>
          <w:bCs/>
          <w:color w:val="003366"/>
          <w:u w:color="003366"/>
        </w:rPr>
        <w:t xml:space="preserve">Кадастровая палата по Самарской области: что ждет дачников </w:t>
      </w:r>
    </w:p>
    <w:p w:rsidR="00CE5549" w:rsidRDefault="001C066E">
      <w:pPr>
        <w:pStyle w:val="a7"/>
        <w:shd w:val="clear" w:color="auto" w:fill="FFFFFF"/>
        <w:spacing w:before="0" w:after="0" w:line="360" w:lineRule="auto"/>
        <w:ind w:firstLine="709"/>
        <w:jc w:val="center"/>
        <w:rPr>
          <w:rStyle w:val="a6"/>
          <w:b/>
          <w:bCs/>
          <w:color w:val="003366"/>
          <w:u w:color="003366"/>
        </w:rPr>
      </w:pPr>
      <w:r>
        <w:rPr>
          <w:rStyle w:val="a6"/>
          <w:b/>
          <w:bCs/>
          <w:color w:val="003366"/>
          <w:u w:color="003366"/>
        </w:rPr>
        <w:t xml:space="preserve">и </w:t>
      </w:r>
      <w:r>
        <w:rPr>
          <w:rStyle w:val="a6"/>
          <w:b/>
          <w:bCs/>
          <w:color w:val="003366"/>
          <w:u w:color="003366"/>
        </w:rPr>
        <w:t>садоводов в 2022 году</w:t>
      </w:r>
    </w:p>
    <w:p w:rsidR="00CE5549" w:rsidRDefault="00CE5549">
      <w:pPr>
        <w:pStyle w:val="a7"/>
        <w:shd w:val="clear" w:color="auto" w:fill="FFFFFF"/>
        <w:spacing w:before="0" w:after="0" w:line="360" w:lineRule="auto"/>
        <w:ind w:firstLine="709"/>
        <w:jc w:val="center"/>
        <w:rPr>
          <w:rStyle w:val="a6"/>
          <w:b/>
          <w:bCs/>
          <w:color w:val="003366"/>
          <w:u w:color="003366"/>
        </w:rPr>
      </w:pPr>
    </w:p>
    <w:p w:rsidR="00CE5549" w:rsidRDefault="001C066E">
      <w:pPr>
        <w:spacing w:line="360" w:lineRule="auto"/>
        <w:ind w:firstLine="709"/>
        <w:rPr>
          <w:rStyle w:val="a6"/>
          <w:b/>
          <w:bCs/>
        </w:rPr>
      </w:pPr>
      <w:r>
        <w:rPr>
          <w:rStyle w:val="a6"/>
          <w:b/>
          <w:bCs/>
        </w:rPr>
        <w:t>Помощник директора Кадастровой палаты по Самарской области Дмитрий Наумов принял участие в мероприятии «Что ждет дачников и садоводов в 2022 году», которое прошло в рамках научно-просветительского проекта «Юридический ликбез».</w:t>
      </w:r>
    </w:p>
    <w:p w:rsidR="00CE5549" w:rsidRDefault="00CE5549">
      <w:pPr>
        <w:spacing w:line="360" w:lineRule="auto"/>
        <w:ind w:firstLine="709"/>
        <w:rPr>
          <w:rStyle w:val="a6"/>
          <w:b/>
          <w:bCs/>
        </w:rPr>
      </w:pPr>
    </w:p>
    <w:p w:rsidR="00CE5549" w:rsidRDefault="001C066E">
      <w:pPr>
        <w:spacing w:line="360" w:lineRule="auto"/>
        <w:ind w:firstLine="709"/>
      </w:pPr>
      <w:r>
        <w:rPr>
          <w:rStyle w:val="a6"/>
        </w:rPr>
        <w:t> Самарское региональное отделение Ассоциации юристов России заключило в 2022 году соглашение о сотрудничестве с Самарской областной универсальной научной библиотекой. В рамках этого соглашения реализуется научно-просветительский проект регионального отделе</w:t>
      </w:r>
      <w:r>
        <w:rPr>
          <w:rStyle w:val="a6"/>
        </w:rPr>
        <w:t>ния «Юридический ликбез» - серия тематических встреч с экспертами Ассоциации на площадке библиотеки, на которую может прийти и задать свой вопрос любой желающий.</w:t>
      </w:r>
    </w:p>
    <w:p w:rsidR="00CE5549" w:rsidRDefault="001C066E">
      <w:pPr>
        <w:spacing w:line="360" w:lineRule="auto"/>
        <w:ind w:firstLine="709"/>
      </w:pPr>
      <w:r>
        <w:rPr>
          <w:rStyle w:val="a6"/>
        </w:rPr>
        <w:t>15 июля 2022 г. в Самарской областной универсальной научной библиотеке состоялось очередное ме</w:t>
      </w:r>
      <w:r>
        <w:rPr>
          <w:rStyle w:val="a6"/>
        </w:rPr>
        <w:t>роприятие «Что ждет дачников и садоводов в 2022 году», темой которого стали актуальные изменения земельного законодательства.</w:t>
      </w:r>
    </w:p>
    <w:p w:rsidR="00CE5549" w:rsidRDefault="001C066E">
      <w:pPr>
        <w:spacing w:line="360" w:lineRule="auto"/>
        <w:ind w:firstLine="709"/>
      </w:pPr>
      <w:r>
        <w:rPr>
          <w:rStyle w:val="a6"/>
        </w:rPr>
        <w:t>Дмитрий Наумов рассказал о</w:t>
      </w:r>
      <w:r>
        <w:rPr>
          <w:rStyle w:val="a6"/>
          <w:lang w:val="en-US"/>
        </w:rPr>
        <w:t xml:space="preserve"> </w:t>
      </w:r>
      <w:r>
        <w:rPr>
          <w:rStyle w:val="a6"/>
        </w:rPr>
        <w:t>сути и особенностях применения «дачной амнистии 2.0» и поправок Росреестра к закону «О садоводах», поря</w:t>
      </w:r>
      <w:r>
        <w:rPr>
          <w:rStyle w:val="a6"/>
        </w:rPr>
        <w:t>дке уточнения границ земельных участков и преимуществах проведения в границах садоводческих товариществ комплексных кадастровых работ. Также были затронуты вопросы определения кадастровой стоимости объектов и возможных вариантов их оспаривания.</w:t>
      </w:r>
    </w:p>
    <w:p w:rsidR="00CE5549" w:rsidRDefault="001C066E">
      <w:pPr>
        <w:spacing w:line="360" w:lineRule="auto"/>
        <w:ind w:firstLine="709"/>
      </w:pPr>
      <w:r>
        <w:rPr>
          <w:rStyle w:val="a6"/>
        </w:rPr>
        <w:t>В заключени</w:t>
      </w:r>
      <w:r>
        <w:rPr>
          <w:rStyle w:val="a6"/>
        </w:rPr>
        <w:t xml:space="preserve">е Дмитрий Наумов ответил на вопросы присутствующих, в том числе рассказал, как правильно выбрать кадастрового инженера. Кадастровый инженер должен быть членом саморегулируемой организации кадастровых инженеров (СРО КИ). Выбрать кадастрового инженера можно </w:t>
      </w:r>
      <w:r>
        <w:rPr>
          <w:rStyle w:val="a6"/>
        </w:rPr>
        <w:t xml:space="preserve">на официальном сайте </w:t>
      </w:r>
      <w:hyperlink r:id="rId9" w:history="1">
        <w:r>
          <w:rPr>
            <w:rStyle w:val="Hyperlink2"/>
          </w:rPr>
          <w:t>Росреестра</w:t>
        </w:r>
      </w:hyperlink>
      <w:r>
        <w:rPr>
          <w:rStyle w:val="a6"/>
        </w:rPr>
        <w:t xml:space="preserve">, где размещен </w:t>
      </w:r>
      <w:r>
        <w:rPr>
          <w:rStyle w:val="a6"/>
        </w:rPr>
        <w:lastRenderedPageBreak/>
        <w:t>государственный Реестр кадастровых инженеров (раздел «Сервисы» - «Реестры саморегулируемых организаций»). Среди представленных в реестре сведений – информация о результа</w:t>
      </w:r>
      <w:r>
        <w:rPr>
          <w:rStyle w:val="a6"/>
        </w:rPr>
        <w:t>тах профессиональной деятельности кадастрового инженера, которая включает в себя показатели, отражающие результат рассмотрения Росреестром документов, подготовленных кадастровым инженером, количество решений о необходимости устранения им ошибок и др. Такие</w:t>
      </w:r>
      <w:r>
        <w:rPr>
          <w:rStyle w:val="a6"/>
        </w:rPr>
        <w:t xml:space="preserve"> данные помогут оценить уровень профессионализма кадастрового инженера, сделать выводы при выборе того или иного исполнителя.</w:t>
      </w:r>
    </w:p>
    <w:p w:rsidR="00CE5549" w:rsidRDefault="00CE5549">
      <w:pPr>
        <w:spacing w:line="360" w:lineRule="auto"/>
        <w:ind w:firstLine="709"/>
      </w:pPr>
    </w:p>
    <w:p w:rsidR="00CE5549" w:rsidRDefault="001C066E">
      <w:pPr>
        <w:pStyle w:val="a7"/>
        <w:spacing w:before="0" w:after="0" w:line="360" w:lineRule="auto"/>
        <w:ind w:firstLine="709"/>
        <w:jc w:val="both"/>
        <w:rPr>
          <w:rStyle w:val="a6"/>
          <w:i/>
          <w:iCs/>
          <w:color w:val="003366"/>
          <w:sz w:val="28"/>
          <w:szCs w:val="28"/>
          <w:u w:color="003366"/>
        </w:rPr>
      </w:pPr>
      <w:r>
        <w:rPr>
          <w:rStyle w:val="a6"/>
          <w:i/>
          <w:iCs/>
          <w:color w:val="003366"/>
          <w:sz w:val="28"/>
          <w:szCs w:val="28"/>
          <w:u w:color="003366"/>
        </w:rPr>
        <w:t xml:space="preserve">Кадастровая палата </w:t>
      </w:r>
    </w:p>
    <w:p w:rsidR="00CE5549" w:rsidRDefault="001C066E">
      <w:pPr>
        <w:pStyle w:val="a7"/>
        <w:spacing w:before="0" w:after="0" w:line="360" w:lineRule="auto"/>
        <w:ind w:firstLine="709"/>
        <w:jc w:val="both"/>
      </w:pPr>
      <w:r>
        <w:rPr>
          <w:rStyle w:val="a6"/>
          <w:i/>
          <w:iCs/>
          <w:color w:val="003366"/>
          <w:sz w:val="28"/>
          <w:szCs w:val="28"/>
          <w:u w:color="003366"/>
        </w:rPr>
        <w:t xml:space="preserve">по Самарской области  </w:t>
      </w:r>
    </w:p>
    <w:sectPr w:rsidR="00CE5549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6E" w:rsidRDefault="001C066E">
      <w:r>
        <w:separator/>
      </w:r>
    </w:p>
  </w:endnote>
  <w:endnote w:type="continuationSeparator" w:id="0">
    <w:p w:rsidR="001C066E" w:rsidRDefault="001C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Liberation Serif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549" w:rsidRDefault="00CE55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6E" w:rsidRDefault="001C066E">
      <w:r>
        <w:separator/>
      </w:r>
    </w:p>
  </w:footnote>
  <w:footnote w:type="continuationSeparator" w:id="0">
    <w:p w:rsidR="001C066E" w:rsidRDefault="001C0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549" w:rsidRDefault="00CE55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9"/>
    <w:rsid w:val="001C066E"/>
    <w:rsid w:val="004F0E8E"/>
    <w:rsid w:val="00C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pPr>
      <w:widowControl w:val="0"/>
      <w:tabs>
        <w:tab w:val="center" w:pos="4677"/>
        <w:tab w:val="right" w:pos="9355"/>
      </w:tabs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u w:val="single"/>
      <w:lang w:val="en-US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80"/>
      <w:u w:val="single" w:color="000080"/>
      <w:lang w:val="en-US"/>
    </w:r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2">
    <w:name w:val="Hyperlink.2"/>
    <w:basedOn w:val="a6"/>
    <w:rPr>
      <w:outline w:val="0"/>
      <w:color w:val="000080"/>
      <w:u w:val="single" w:color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pPr>
      <w:widowControl w:val="0"/>
      <w:tabs>
        <w:tab w:val="center" w:pos="4677"/>
        <w:tab w:val="right" w:pos="9355"/>
      </w:tabs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u w:val="single"/>
      <w:lang w:val="en-US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80"/>
      <w:u w:val="single" w:color="000080"/>
      <w:lang w:val="en-US"/>
    </w:r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2">
    <w:name w:val="Hyperlink.2"/>
    <w:basedOn w:val="a6"/>
    <w:rPr>
      <w:outline w:val="0"/>
      <w:color w:val="000080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_fkp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2022-07-22T04:23:00Z</dcterms:created>
  <dcterms:modified xsi:type="dcterms:W3CDTF">2022-07-22T04:23:00Z</dcterms:modified>
</cp:coreProperties>
</file>