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4D" w:rsidRDefault="005C293B">
      <w:pPr>
        <w:shd w:val="clear" w:color="auto" w:fill="FFFFFF"/>
        <w:spacing w:after="192" w:line="240" w:lineRule="auto"/>
        <w:ind w:left="660"/>
        <w:outlineLvl w:val="0"/>
        <w:rPr>
          <w:rFonts w:ascii="Segoe UI" w:hAnsi="Segoe UI" w:cs="Segoe UI"/>
          <w:b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D4D" w:rsidRDefault="004B6D4D">
      <w:pPr>
        <w:shd w:val="clear" w:color="auto" w:fill="FFFFFF"/>
        <w:spacing w:after="0" w:line="240" w:lineRule="auto"/>
        <w:jc w:val="right"/>
        <w:outlineLvl w:val="0"/>
        <w:rPr>
          <w:rFonts w:ascii="Segoe UI" w:hAnsi="Segoe UI" w:cs="Segoe UI"/>
          <w:b/>
          <w:sz w:val="24"/>
          <w:szCs w:val="24"/>
        </w:rPr>
      </w:pPr>
    </w:p>
    <w:p w:rsidR="004B6D4D" w:rsidRDefault="005C293B">
      <w:pPr>
        <w:shd w:val="clear" w:color="auto" w:fill="FFFFFF"/>
        <w:spacing w:after="0" w:line="240" w:lineRule="auto"/>
        <w:jc w:val="right"/>
        <w:outlineLvl w:val="0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:rsidR="004B6D4D" w:rsidRDefault="005C293B"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26 мая 2021</w:t>
      </w:r>
    </w:p>
    <w:p w:rsidR="004B6D4D" w:rsidRDefault="004B6D4D">
      <w:pPr>
        <w:shd w:val="clear" w:color="auto" w:fill="FFFFFF"/>
        <w:spacing w:after="240" w:line="240" w:lineRule="auto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4B6D4D" w:rsidRDefault="004B6D4D">
      <w:pPr>
        <w:shd w:val="clear" w:color="auto" w:fill="FFFFFF"/>
        <w:spacing w:after="24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</w:p>
    <w:p w:rsidR="004B6D4D" w:rsidRDefault="005C293B">
      <w:pPr>
        <w:shd w:val="clear" w:color="auto" w:fill="FFFFFF"/>
        <w:spacing w:after="24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Новый бесплатный сервис Росреестра позволяет каждому стать аналитиком в сфере недвижимости</w:t>
      </w:r>
    </w:p>
    <w:p w:rsidR="004B6D4D" w:rsidRDefault="005C293B">
      <w:pPr>
        <w:shd w:val="clear" w:color="auto" w:fill="FFFFFF"/>
        <w:spacing w:after="0" w:line="360" w:lineRule="auto"/>
        <w:ind w:firstLine="66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Росреестр разработал </w:t>
      </w:r>
      <w:hyperlink r:id="rId6" w:history="1">
        <w:r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>онлайн-сервис</w:t>
        </w:r>
      </w:hyperlink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по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аналитике рынка недвижимости. Сервис «Сведения о сделках с недвижимостью» размещен в открытом доступе на Публичной кадастровой карте и представляет собой тепловые карты оборота сделок с недвижимостью.</w:t>
      </w:r>
    </w:p>
    <w:p w:rsidR="004B6D4D" w:rsidRDefault="005C293B">
      <w:pPr>
        <w:shd w:val="clear" w:color="auto" w:fill="FFFFFF"/>
        <w:spacing w:after="0" w:line="36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 помощью нового инструмента можно пол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учить информацию о сделках с недвижимостью в разрезе 85 субъектов РФ и 8 федеральных округов, в том числе в динамике за 2018 - 2020 годы. Сведения доступны поквартально и за год. </w:t>
      </w:r>
      <w:r>
        <w:rPr>
          <w:rFonts w:ascii="Segoe UI" w:eastAsia="Times New Roman" w:hAnsi="Segoe UI" w:cs="Segoe UI"/>
          <w:iCs/>
          <w:color w:val="000000"/>
          <w:sz w:val="24"/>
          <w:szCs w:val="24"/>
          <w:lang w:eastAsia="ru-RU"/>
        </w:rPr>
        <w:t>Тематические карты сгруппированы по типам сделок и отображают количество заре</w:t>
      </w:r>
      <w:r>
        <w:rPr>
          <w:rFonts w:ascii="Segoe UI" w:eastAsia="Times New Roman" w:hAnsi="Segoe UI" w:cs="Segoe UI"/>
          <w:iCs/>
          <w:color w:val="000000"/>
          <w:sz w:val="24"/>
          <w:szCs w:val="24"/>
          <w:lang w:eastAsia="ru-RU"/>
        </w:rPr>
        <w:t>гистрированных ипотек, договоров долевого участия, купли-продажи.</w:t>
      </w:r>
    </w:p>
    <w:p w:rsidR="004B6D4D" w:rsidRDefault="005C293B">
      <w:pPr>
        <w:shd w:val="clear" w:color="auto" w:fill="FFFFFF"/>
        <w:spacing w:after="0" w:line="36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На сервисе размещена тепловая карта, статистика, диаграммы и графики по определенным видам сделок, и каждый может легко проанализировать состояние рынка недвижимости в любом регионе России. Он будет интересен и полезен как профессиональным участникам рынка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 так и всем интересующимся сферой недвижимости. Например, сервис показывает, что Самарская область входит в число лидеров в сфере регистрации сделок купли-продажи на жилые помещения в 2018 и 2020 году. Данные подтверждены цифрами: указано, что за 2020 год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зарегистрировано 98,4 тысячи таких сделок, а самое большое количество – 36172 – зарегистрировано в 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lastRenderedPageBreak/>
        <w:t xml:space="preserve">четвертом квартале. По сравнению с 2019 годом, в 2020 году число таких сделок выросло на 20%,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говорит помощник руководителя Управления Росреестра по Самар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ской области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Ольга Никитина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4B6D4D" w:rsidRDefault="005C293B">
      <w:pPr>
        <w:shd w:val="clear" w:color="auto" w:fill="FFFFFF"/>
        <w:spacing w:after="0" w:line="36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 помощью тематических карт также можно просмотреть удельное количество сделок с недвижимостью по типам на 100 тыс. жителей, а также определить, какие федеральные округа или субъекты РФ были лидерами или аутсайдерами по количес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тву зарегистрированных сделок за определенный период. Значения показателей будут зависеть от цвета, которым на карте помечен конкретный регион или федеральный округ.</w:t>
      </w:r>
    </w:p>
    <w:p w:rsidR="004B6D4D" w:rsidRDefault="005C293B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Анастасия Кочетова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директор по развитию ООО «Агентство недвижимости «Пять звёзд»:</w:t>
      </w:r>
    </w:p>
    <w:p w:rsidR="004B6D4D" w:rsidRDefault="005C293B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Появл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ение общедоступного сервиса с данными о количестве и типах сделок – это удобный инструмент аналитики, который востребован у профессиональных участников рынка недвижимости, аналитиков, оценщиков. Сервис могут использовать строительные компании, оценивая емк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ость рынка перед запуском новых проектов. Он интересен инвесторам, приобретающим недвижимость в разных городах страны, так как позволяет составить общее представление о состоянии рынка недвижимости в любом регионе. Наиболее информативен он будет для компан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ий и административных, государственных органов, которым нужно оценивать тренды в недвижимости в целом по стране. Надеюсь, данный сервис поможет государству в режиме реального времени оценивать ситуацию на рынке недвижимости и принимать взвешенные, обоснова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нные решения, не допуская раздувания мыльных пузырей и последующих кризисов. </w:t>
      </w:r>
    </w:p>
    <w:p w:rsidR="004B6D4D" w:rsidRDefault="005C293B">
      <w:pPr>
        <w:shd w:val="clear" w:color="auto" w:fill="FFFFFF"/>
        <w:spacing w:after="0" w:line="360" w:lineRule="auto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Мы рады появлению новых электронных сервисов, которые позволяют, не выходя из офиса, получить актуальную достоверную информацию от государственных органов. Вместе с тем не могу 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не отметить, что службам технической поддержки подобных сервисов, еще следует поработать над улучшением эффективности в плане поддержания их бесперебойной работы. Думаю, эта задача сейчас наиболее важна, так как непосредственно влияет на проведение сделок 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с недвижимостью и функционирование Росреестра.</w:t>
      </w:r>
    </w:p>
    <w:p w:rsidR="004B6D4D" w:rsidRDefault="004B6D4D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</w:p>
    <w:p w:rsidR="004B6D4D" w:rsidRDefault="004B6D4D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</w:p>
    <w:p w:rsidR="004B6D4D" w:rsidRDefault="004B6D4D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</w:p>
    <w:p w:rsidR="004B6D4D" w:rsidRDefault="005C293B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Справочно</w:t>
      </w:r>
      <w:proofErr w:type="spellEnd"/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: </w:t>
      </w:r>
    </w:p>
    <w:p w:rsidR="004B6D4D" w:rsidRDefault="005C293B">
      <w:pPr>
        <w:shd w:val="clear" w:color="auto" w:fill="FFFFFF"/>
        <w:spacing w:after="0" w:line="360" w:lineRule="auto"/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Ссылка на сервис: </w:t>
      </w:r>
      <w:hyperlink r:id="rId7" w:history="1">
        <w:r>
          <w:rPr>
            <w:rStyle w:val="a5"/>
            <w:rFonts w:ascii="Segoe UI" w:eastAsia="Times New Roman" w:hAnsi="Segoe UI" w:cs="Segoe UI"/>
            <w:i/>
            <w:sz w:val="24"/>
            <w:szCs w:val="24"/>
            <w:lang w:eastAsia="ru-RU"/>
          </w:rPr>
          <w:t>https://pkk.rosreestr.ru/portal/apps/Cascade/index.html?appid=833</w:t>
        </w:r>
        <w:r>
          <w:rPr>
            <w:rStyle w:val="a5"/>
            <w:rFonts w:ascii="Segoe UI" w:eastAsia="Times New Roman" w:hAnsi="Segoe UI" w:cs="Segoe UI"/>
            <w:i/>
            <w:sz w:val="24"/>
            <w:szCs w:val="24"/>
            <w:lang w:eastAsia="ru-RU"/>
          </w:rPr>
          <w:t>816ecb12741f09ffc1e49e789b893</w:t>
        </w:r>
      </w:hyperlink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</w:p>
    <w:p w:rsidR="004B6D4D" w:rsidRDefault="004B6D4D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</w:pPr>
    </w:p>
    <w:p w:rsidR="004B6D4D" w:rsidRDefault="005C293B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4B6D4D" w:rsidRDefault="005C293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>Никитина Ольга Александровна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</w:p>
    <w:p w:rsidR="004B6D4D" w:rsidRDefault="005C293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помощник руководителя Управления Росреестра по Самарской области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>Телефон: (846) 33-22-555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 xml:space="preserve">Мобильный: </w:t>
      </w: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>8 (927) 690-73-51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 xml:space="preserve">Электронная почта: </w:t>
      </w:r>
      <w:hyperlink r:id="rId8" w:history="1"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pr.samara@mail.ru</w:t>
        </w:r>
      </w:hyperlink>
    </w:p>
    <w:p w:rsidR="004B6D4D" w:rsidRDefault="005C293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Сайт: https://rosreestr.gov.ru/site/</w:t>
      </w:r>
    </w:p>
    <w:p w:rsidR="004B6D4D" w:rsidRDefault="005C293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Личная страница в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ru-RU"/>
        </w:rPr>
        <w:t>Instagram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: </w:t>
      </w:r>
      <w:hyperlink r:id="rId9" w:history="1"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https://www.instagram.com/olganikitina_v/</w:t>
        </w:r>
      </w:hyperlink>
    </w:p>
    <w:p w:rsidR="004B6D4D" w:rsidRDefault="004B6D4D">
      <w:pPr>
        <w:rPr>
          <w:rFonts w:ascii="Segoe UI" w:hAnsi="Segoe UI" w:cs="Segoe UI"/>
          <w:sz w:val="24"/>
          <w:szCs w:val="24"/>
        </w:rPr>
      </w:pPr>
    </w:p>
    <w:sectPr w:rsidR="004B6D4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4D"/>
    <w:rsid w:val="004B6D4D"/>
    <w:rsid w:val="005C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5668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8931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k.rosreestr.ru/portal/apps/Cascade/index.html?appid=833816ecb12741f09ffc1e49e789b8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k.rosreestr.ru/portal/apps/Cascade/index.html?appid=833816ecb12741f09ffc1e49e789b89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olganikitina_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2021-05-26T07:00:00Z</cp:lastPrinted>
  <dcterms:created xsi:type="dcterms:W3CDTF">2021-05-26T11:32:00Z</dcterms:created>
  <dcterms:modified xsi:type="dcterms:W3CDTF">2021-05-26T11:32:00Z</dcterms:modified>
</cp:coreProperties>
</file>