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4DB9" w:rsidRPr="009F7C99" w:rsidRDefault="00B34DB9" w:rsidP="00B34DB9">
      <w:pPr>
        <w:widowControl/>
        <w:autoSpaceDE/>
        <w:adjustRightInd/>
        <w:jc w:val="center"/>
        <w:rPr>
          <w:rFonts w:ascii="Times New Roman" w:hAnsi="Times New Roman" w:cs="Times New Roman"/>
          <w:b/>
          <w:color w:val="auto"/>
        </w:rPr>
      </w:pPr>
      <w:r w:rsidRPr="009F7C99">
        <w:rPr>
          <w:rFonts w:ascii="Times New Roman" w:hAnsi="Times New Roman" w:cs="Times New Roman"/>
          <w:b/>
          <w:color w:val="auto"/>
        </w:rPr>
        <w:t>Реестр описаний процедур,</w:t>
      </w:r>
    </w:p>
    <w:p w:rsidR="00254F25" w:rsidRPr="009F7C99" w:rsidRDefault="00254F25" w:rsidP="00254F25">
      <w:pPr>
        <w:widowControl/>
        <w:autoSpaceDE/>
        <w:adjustRightInd/>
        <w:jc w:val="center"/>
        <w:rPr>
          <w:rFonts w:ascii="Times New Roman" w:hAnsi="Times New Roman" w:cs="Times New Roman"/>
          <w:b/>
          <w:color w:val="auto"/>
        </w:rPr>
      </w:pPr>
      <w:r w:rsidRPr="009F7C99">
        <w:rPr>
          <w:rFonts w:ascii="Times New Roman" w:hAnsi="Times New Roman" w:cs="Times New Roman"/>
          <w:b/>
          <w:color w:val="auto"/>
        </w:rPr>
        <w:t xml:space="preserve">включенных в раздел II Исчерпывающего перечня процедур в сфере строительства </w:t>
      </w:r>
      <w:r w:rsidRPr="009F7C99">
        <w:rPr>
          <w:rFonts w:ascii="Times New Roman" w:hAnsi="Times New Roman" w:cs="Times New Roman"/>
          <w:b/>
          <w:bCs/>
          <w:color w:val="auto"/>
        </w:rPr>
        <w:t>объектов водоснабжения и водоотведения, за исключением линейных объектов</w:t>
      </w:r>
      <w:r w:rsidRPr="009F7C99">
        <w:rPr>
          <w:rFonts w:ascii="Times New Roman" w:hAnsi="Times New Roman" w:cs="Times New Roman"/>
          <w:b/>
          <w:color w:val="auto"/>
        </w:rPr>
        <w:t>, утвержденного постановлением Правительства Российской Федерации от 7 ноября 2016 года № 1138</w:t>
      </w:r>
    </w:p>
    <w:p w:rsidR="00B34DB9" w:rsidRPr="009F7C99" w:rsidRDefault="00B34DB9" w:rsidP="00B34DB9">
      <w:pPr>
        <w:widowControl/>
        <w:autoSpaceDE/>
        <w:adjustRightInd/>
        <w:jc w:val="center"/>
        <w:rPr>
          <w:rFonts w:ascii="Times New Roman" w:hAnsi="Times New Roman" w:cs="Times New Roman"/>
          <w:b/>
          <w:color w:val="auto"/>
        </w:rPr>
      </w:pPr>
      <w:r w:rsidRPr="009F7C99">
        <w:rPr>
          <w:rFonts w:ascii="Times New Roman" w:hAnsi="Times New Roman" w:cs="Times New Roman"/>
          <w:b/>
          <w:color w:val="auto"/>
        </w:rPr>
        <w:t xml:space="preserve">администрации сельского поселения </w:t>
      </w:r>
      <w:r w:rsidR="009F7C99">
        <w:rPr>
          <w:rFonts w:ascii="Times New Roman" w:hAnsi="Times New Roman" w:cs="Times New Roman"/>
          <w:b/>
          <w:color w:val="auto"/>
        </w:rPr>
        <w:t>Мокша</w:t>
      </w:r>
      <w:r w:rsidR="00A709C2" w:rsidRPr="009F7C99">
        <w:rPr>
          <w:rFonts w:ascii="Times New Roman" w:hAnsi="Times New Roman" w:cs="Times New Roman"/>
          <w:b/>
          <w:color w:val="auto"/>
        </w:rPr>
        <w:t xml:space="preserve"> </w:t>
      </w:r>
      <w:r w:rsidRPr="009F7C99">
        <w:rPr>
          <w:rFonts w:ascii="Times New Roman" w:hAnsi="Times New Roman" w:cs="Times New Roman"/>
          <w:b/>
          <w:color w:val="auto"/>
        </w:rPr>
        <w:t xml:space="preserve"> муниципального района </w:t>
      </w:r>
      <w:r w:rsidR="00A709C2" w:rsidRPr="009F7C99">
        <w:rPr>
          <w:rFonts w:ascii="Times New Roman" w:hAnsi="Times New Roman" w:cs="Times New Roman"/>
          <w:b/>
          <w:color w:val="auto"/>
        </w:rPr>
        <w:t xml:space="preserve">Большеглушицкий </w:t>
      </w:r>
      <w:r w:rsidRPr="009F7C99">
        <w:rPr>
          <w:rFonts w:ascii="Times New Roman" w:hAnsi="Times New Roman" w:cs="Times New Roman"/>
          <w:b/>
          <w:color w:val="auto"/>
        </w:rPr>
        <w:t xml:space="preserve"> Самарской области</w:t>
      </w:r>
    </w:p>
    <w:p w:rsidR="00664EB5" w:rsidRPr="009F7C99" w:rsidRDefault="00664EB5" w:rsidP="003C5EFB">
      <w:pPr>
        <w:rPr>
          <w:color w:val="auto"/>
        </w:rPr>
      </w:pPr>
    </w:p>
    <w:p w:rsidR="00664EB5" w:rsidRPr="009F7C99" w:rsidRDefault="00664EB5" w:rsidP="003C5EFB">
      <w:pPr>
        <w:rPr>
          <w:color w:val="auto"/>
        </w:rPr>
      </w:pPr>
    </w:p>
    <w:tbl>
      <w:tblPr>
        <w:tblW w:w="15396" w:type="dxa"/>
        <w:jc w:val="center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50" w:type="dxa"/>
          <w:right w:w="50" w:type="dxa"/>
        </w:tblCellMar>
        <w:tblLook w:val="04A0" w:firstRow="1" w:lastRow="0" w:firstColumn="1" w:lastColumn="0" w:noHBand="0" w:noVBand="1"/>
      </w:tblPr>
      <w:tblGrid>
        <w:gridCol w:w="1133"/>
        <w:gridCol w:w="1426"/>
        <w:gridCol w:w="1271"/>
        <w:gridCol w:w="12"/>
        <w:gridCol w:w="1272"/>
        <w:gridCol w:w="12"/>
        <w:gridCol w:w="1958"/>
        <w:gridCol w:w="1559"/>
        <w:gridCol w:w="992"/>
        <w:gridCol w:w="993"/>
        <w:gridCol w:w="1559"/>
        <w:gridCol w:w="1134"/>
        <w:gridCol w:w="992"/>
        <w:gridCol w:w="1083"/>
      </w:tblGrid>
      <w:tr w:rsidR="00E4411D" w:rsidRPr="009F7C99" w:rsidTr="00476401">
        <w:trPr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E4411D" w:rsidRPr="009F7C99" w:rsidRDefault="00E4411D" w:rsidP="00E4411D">
            <w:pPr>
              <w:rPr>
                <w:b/>
                <w:color w:val="auto"/>
              </w:rPr>
            </w:pPr>
            <w:r w:rsidRPr="009F7C99">
              <w:rPr>
                <w:b/>
                <w:bCs/>
                <w:color w:val="auto"/>
              </w:rPr>
              <w:t xml:space="preserve">Наименование процедуры в соответствии с перечнем процедур </w:t>
            </w:r>
          </w:p>
        </w:tc>
        <w:tc>
          <w:tcPr>
            <w:tcW w:w="1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E4411D" w:rsidRPr="009F7C99" w:rsidRDefault="00E4411D" w:rsidP="00E4411D">
            <w:pPr>
              <w:rPr>
                <w:b/>
                <w:color w:val="auto"/>
              </w:rPr>
            </w:pPr>
            <w:r w:rsidRPr="009F7C99">
              <w:rPr>
                <w:b/>
                <w:bCs/>
                <w:color w:val="auto"/>
              </w:rPr>
              <w:t>Наименование и реквизиты (с указанием структурной единицы) нормативного правового акта субъекта Российской Федерации или муниципального правового акта, которыми установлена процедура в сфере жилищного строительства</w:t>
            </w:r>
          </w:p>
        </w:tc>
        <w:tc>
          <w:tcPr>
            <w:tcW w:w="128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E4411D" w:rsidRPr="009F7C99" w:rsidRDefault="00E4411D" w:rsidP="00E4411D">
            <w:pPr>
              <w:rPr>
                <w:b/>
                <w:color w:val="auto"/>
              </w:rPr>
            </w:pPr>
            <w:r w:rsidRPr="009F7C99">
              <w:rPr>
                <w:b/>
                <w:bCs/>
                <w:color w:val="auto"/>
              </w:rPr>
              <w:t xml:space="preserve">Наименование и реквизиты (с указанием структурной единицы) </w:t>
            </w:r>
            <w:r w:rsidRPr="009F7C99">
              <w:rPr>
                <w:b/>
                <w:color w:val="auto"/>
              </w:rPr>
              <w:t xml:space="preserve">нормативного правового акта субъекта Российской Федерации или муниципального правового акта, которыми установлен порядок проведения процедуры в </w:t>
            </w:r>
            <w:r w:rsidRPr="009F7C99">
              <w:rPr>
                <w:b/>
                <w:color w:val="auto"/>
              </w:rPr>
              <w:lastRenderedPageBreak/>
              <w:t>сфере жилищного строительства</w:t>
            </w:r>
            <w:r w:rsidRPr="009F7C99">
              <w:rPr>
                <w:b/>
                <w:bCs/>
                <w:color w:val="auto"/>
              </w:rPr>
              <w:t>, которыми установлен порядок проведения процедуры</w:t>
            </w:r>
          </w:p>
        </w:tc>
        <w:tc>
          <w:tcPr>
            <w:tcW w:w="128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E4411D" w:rsidRPr="009F7C99" w:rsidRDefault="00E4411D" w:rsidP="00E4411D">
            <w:pPr>
              <w:rPr>
                <w:b/>
                <w:color w:val="auto"/>
              </w:rPr>
            </w:pPr>
            <w:r w:rsidRPr="009F7C99">
              <w:rPr>
                <w:b/>
                <w:bCs/>
                <w:color w:val="auto"/>
              </w:rPr>
              <w:lastRenderedPageBreak/>
              <w:t>Случаи, в которых требуется проведение процедуры</w:t>
            </w:r>
          </w:p>
        </w:tc>
        <w:tc>
          <w:tcPr>
            <w:tcW w:w="1027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E4411D" w:rsidRPr="009F7C99" w:rsidRDefault="00E4411D" w:rsidP="00E4411D">
            <w:pPr>
              <w:rPr>
                <w:b/>
                <w:color w:val="auto"/>
              </w:rPr>
            </w:pPr>
            <w:r w:rsidRPr="009F7C99">
              <w:rPr>
                <w:b/>
                <w:bCs/>
                <w:color w:val="auto"/>
              </w:rPr>
              <w:t xml:space="preserve">Установленные нормативным правовым актом субъекта Российской Федерации или муниципальным правовым актом </w:t>
            </w:r>
          </w:p>
        </w:tc>
      </w:tr>
      <w:tr w:rsidR="00E4411D" w:rsidRPr="009F7C99" w:rsidTr="00476401">
        <w:trPr>
          <w:jc w:val="center"/>
        </w:trPr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411D" w:rsidRPr="009F7C99" w:rsidRDefault="00E4411D" w:rsidP="00E4411D">
            <w:pPr>
              <w:rPr>
                <w:b/>
                <w:color w:val="auto"/>
              </w:rPr>
            </w:pPr>
          </w:p>
        </w:tc>
        <w:tc>
          <w:tcPr>
            <w:tcW w:w="1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411D" w:rsidRPr="009F7C99" w:rsidRDefault="00E4411D" w:rsidP="00E4411D">
            <w:pPr>
              <w:rPr>
                <w:b/>
                <w:color w:val="auto"/>
              </w:rPr>
            </w:pPr>
          </w:p>
        </w:tc>
        <w:tc>
          <w:tcPr>
            <w:tcW w:w="128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411D" w:rsidRPr="009F7C99" w:rsidRDefault="00E4411D" w:rsidP="00E4411D">
            <w:pPr>
              <w:rPr>
                <w:b/>
                <w:color w:val="auto"/>
              </w:rPr>
            </w:pPr>
          </w:p>
        </w:tc>
        <w:tc>
          <w:tcPr>
            <w:tcW w:w="128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411D" w:rsidRPr="009F7C99" w:rsidRDefault="00E4411D" w:rsidP="00E4411D">
            <w:pPr>
              <w:rPr>
                <w:b/>
                <w:color w:val="auto"/>
              </w:rPr>
            </w:pP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E4411D" w:rsidRPr="009F7C99" w:rsidRDefault="00E4411D" w:rsidP="00E4411D">
            <w:pPr>
              <w:rPr>
                <w:b/>
                <w:color w:val="auto"/>
              </w:rPr>
            </w:pPr>
            <w:r w:rsidRPr="009F7C99">
              <w:rPr>
                <w:b/>
                <w:bCs/>
                <w:color w:val="auto"/>
              </w:rPr>
              <w:t>Перечень документов, которые заявитель обязан представить для проведения процедуры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E4411D" w:rsidRPr="009F7C99" w:rsidRDefault="00E4411D" w:rsidP="00E4411D">
            <w:pPr>
              <w:rPr>
                <w:b/>
                <w:color w:val="auto"/>
              </w:rPr>
            </w:pPr>
            <w:r w:rsidRPr="009F7C99">
              <w:rPr>
                <w:b/>
                <w:bCs/>
                <w:color w:val="auto"/>
              </w:rPr>
              <w:t>Перечень документов, получаемых заявителем в результате проведения процедуры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E4411D" w:rsidRPr="009F7C99" w:rsidRDefault="00E4411D" w:rsidP="00E4411D">
            <w:pPr>
              <w:rPr>
                <w:b/>
                <w:color w:val="auto"/>
              </w:rPr>
            </w:pPr>
            <w:r w:rsidRPr="009F7C99">
              <w:rPr>
                <w:b/>
                <w:bCs/>
                <w:color w:val="auto"/>
              </w:rPr>
              <w:t>Основания для отказа в принятии заявления и требуемых документов для проведения процедуры, основания для приостановления проведения процедуры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E4411D" w:rsidRPr="009F7C99" w:rsidRDefault="00E4411D" w:rsidP="00E4411D">
            <w:pPr>
              <w:rPr>
                <w:b/>
                <w:color w:val="auto"/>
              </w:rPr>
            </w:pPr>
            <w:r w:rsidRPr="009F7C99">
              <w:rPr>
                <w:b/>
                <w:bCs/>
                <w:color w:val="auto"/>
              </w:rPr>
              <w:t xml:space="preserve">Основания для отказа в выдаче заключения, в том числе в выдаче отрицательного заключения, основание для </w:t>
            </w:r>
            <w:proofErr w:type="spellStart"/>
            <w:r w:rsidRPr="009F7C99">
              <w:rPr>
                <w:b/>
                <w:bCs/>
                <w:color w:val="auto"/>
              </w:rPr>
              <w:t>непредоставления</w:t>
            </w:r>
            <w:proofErr w:type="spellEnd"/>
            <w:r w:rsidRPr="009F7C99">
              <w:rPr>
                <w:b/>
                <w:bCs/>
                <w:color w:val="auto"/>
              </w:rPr>
              <w:t xml:space="preserve"> разрешения или отказа </w:t>
            </w:r>
            <w:r w:rsidRPr="009F7C99">
              <w:rPr>
                <w:b/>
                <w:bCs/>
                <w:color w:val="auto"/>
              </w:rPr>
              <w:lastRenderedPageBreak/>
              <w:t>в иной установленной форме заявителю по итогам проведения процедуры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E4411D" w:rsidRPr="009F7C99" w:rsidRDefault="00E4411D" w:rsidP="00E4411D">
            <w:pPr>
              <w:rPr>
                <w:b/>
                <w:color w:val="auto"/>
              </w:rPr>
            </w:pPr>
            <w:r w:rsidRPr="009F7C99">
              <w:rPr>
                <w:b/>
                <w:bCs/>
                <w:color w:val="auto"/>
              </w:rPr>
              <w:lastRenderedPageBreak/>
              <w:t>Срок проведения процедуры, предельный срок представления заявителем документов, необходимых для проведения процедуры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E4411D" w:rsidRPr="009F7C99" w:rsidRDefault="00E4411D" w:rsidP="00E4411D">
            <w:pPr>
              <w:rPr>
                <w:b/>
                <w:color w:val="auto"/>
              </w:rPr>
            </w:pPr>
            <w:r w:rsidRPr="009F7C99">
              <w:rPr>
                <w:b/>
                <w:bCs/>
                <w:color w:val="auto"/>
              </w:rPr>
              <w:t>Стоимость проведения процедуры для заявителя или порядок определения такой стоимости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E4411D" w:rsidRPr="009F7C99" w:rsidRDefault="00E4411D" w:rsidP="00E4411D">
            <w:pPr>
              <w:rPr>
                <w:b/>
                <w:color w:val="auto"/>
              </w:rPr>
            </w:pPr>
            <w:r w:rsidRPr="009F7C99">
              <w:rPr>
                <w:b/>
                <w:bCs/>
                <w:color w:val="auto"/>
              </w:rPr>
              <w:t>Форма подачи заявителем документов на проведение процедуры (на бумажном носителе или в электронной форме)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E4411D" w:rsidRPr="009F7C99" w:rsidRDefault="00E4411D" w:rsidP="00E4411D">
            <w:pPr>
              <w:rPr>
                <w:b/>
                <w:color w:val="auto"/>
              </w:rPr>
            </w:pPr>
            <w:r w:rsidRPr="009F7C99">
              <w:rPr>
                <w:b/>
                <w:bCs/>
                <w:color w:val="auto"/>
              </w:rPr>
              <w:t>Орган (организация), осуществляющий проведение процедуры</w:t>
            </w:r>
          </w:p>
        </w:tc>
      </w:tr>
      <w:tr w:rsidR="00476401" w:rsidRPr="009F7C99" w:rsidTr="00476401">
        <w:trPr>
          <w:jc w:val="center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476401" w:rsidRPr="009F7C99" w:rsidRDefault="00254F25" w:rsidP="00E4411D">
            <w:pPr>
              <w:rPr>
                <w:color w:val="auto"/>
              </w:rPr>
            </w:pPr>
            <w:r w:rsidRPr="009F7C99">
              <w:rPr>
                <w:color w:val="auto"/>
              </w:rPr>
              <w:lastRenderedPageBreak/>
              <w:t xml:space="preserve">167. </w:t>
            </w:r>
            <w:r w:rsidR="00476401" w:rsidRPr="009F7C99">
              <w:rPr>
                <w:color w:val="auto"/>
              </w:rPr>
              <w:t>Предоставление порубочного билета и (или) разрешения на пересадку деревьев и кустарников.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476401" w:rsidRPr="009F7C99" w:rsidRDefault="00476401" w:rsidP="00A709C2">
            <w:pPr>
              <w:rPr>
                <w:color w:val="auto"/>
              </w:rPr>
            </w:pPr>
            <w:r w:rsidRPr="009F7C99">
              <w:rPr>
                <w:bCs/>
                <w:color w:val="auto"/>
              </w:rPr>
              <w:t xml:space="preserve">Часть 3 статьи 3.2 </w:t>
            </w:r>
            <w:r w:rsidRPr="009F7C99">
              <w:rPr>
                <w:color w:val="auto"/>
              </w:rPr>
              <w:t>Закона Самарской области от 12.07.2006 № 90-ГД «О градостроительной деятельности на территории Самарской области»,</w:t>
            </w:r>
          </w:p>
          <w:p w:rsidR="00476401" w:rsidRPr="009F7C99" w:rsidRDefault="00476401" w:rsidP="00A709C2">
            <w:pPr>
              <w:rPr>
                <w:color w:val="auto"/>
              </w:rPr>
            </w:pPr>
            <w:r w:rsidRPr="009F7C99">
              <w:rPr>
                <w:bCs/>
                <w:color w:val="auto"/>
              </w:rPr>
              <w:t xml:space="preserve">Глава 4 Правил благоустройства территории сельского </w:t>
            </w:r>
            <w:r w:rsidRPr="009F7C99">
              <w:rPr>
                <w:bCs/>
                <w:color w:val="auto"/>
              </w:rPr>
              <w:lastRenderedPageBreak/>
              <w:t xml:space="preserve">поселения </w:t>
            </w:r>
            <w:r w:rsidR="009F7C99">
              <w:rPr>
                <w:bCs/>
                <w:color w:val="auto"/>
              </w:rPr>
              <w:t>Мокша</w:t>
            </w:r>
            <w:r w:rsidRPr="009F7C99">
              <w:rPr>
                <w:bCs/>
                <w:color w:val="auto"/>
              </w:rPr>
              <w:t xml:space="preserve"> муниципального района Большеглушицкий Самарской области, утвержденных Решением Собрания представителей                                                               сельского поселения </w:t>
            </w:r>
            <w:r w:rsidR="009F7C99">
              <w:rPr>
                <w:bCs/>
                <w:color w:val="auto"/>
              </w:rPr>
              <w:t>Мокша</w:t>
            </w:r>
            <w:r w:rsidRPr="009F7C99">
              <w:rPr>
                <w:bCs/>
                <w:color w:val="auto"/>
              </w:rPr>
              <w:t xml:space="preserve">                                                                                                           от </w:t>
            </w:r>
            <w:r w:rsidR="009F7C99">
              <w:rPr>
                <w:bCs/>
                <w:color w:val="auto"/>
              </w:rPr>
              <w:t>13.02.2017г. №  81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76401" w:rsidRPr="009F7C99" w:rsidRDefault="00476401" w:rsidP="00E4411D">
            <w:pPr>
              <w:rPr>
                <w:color w:val="auto"/>
              </w:rPr>
            </w:pPr>
            <w:r w:rsidRPr="009F7C99">
              <w:rPr>
                <w:color w:val="auto"/>
              </w:rPr>
              <w:lastRenderedPageBreak/>
              <w:t>Приказ министерства строительства Самарской области от 12.04.2019 № 56-п «Об утверждении Порядка предоставления порубочного билета и (или) разрешен</w:t>
            </w:r>
            <w:r w:rsidRPr="009F7C99">
              <w:rPr>
                <w:color w:val="auto"/>
              </w:rPr>
              <w:lastRenderedPageBreak/>
              <w:t xml:space="preserve">ия на пересадку деревьев и кустарников», </w:t>
            </w:r>
          </w:p>
          <w:p w:rsidR="00476401" w:rsidRPr="009F7C99" w:rsidRDefault="00476401" w:rsidP="00A709C2">
            <w:pPr>
              <w:rPr>
                <w:bCs/>
                <w:color w:val="auto"/>
              </w:rPr>
            </w:pPr>
            <w:r w:rsidRPr="009F7C99">
              <w:rPr>
                <w:bCs/>
                <w:color w:val="auto"/>
              </w:rPr>
              <w:t xml:space="preserve">постановление </w:t>
            </w:r>
          </w:p>
          <w:p w:rsidR="00476401" w:rsidRPr="009F7C99" w:rsidRDefault="00476401" w:rsidP="004322A8">
            <w:pPr>
              <w:rPr>
                <w:bCs/>
                <w:color w:val="auto"/>
              </w:rPr>
            </w:pPr>
          </w:p>
        </w:tc>
        <w:tc>
          <w:tcPr>
            <w:tcW w:w="128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76401" w:rsidRPr="009F7C99" w:rsidRDefault="00476401" w:rsidP="00E4411D">
            <w:pPr>
              <w:rPr>
                <w:color w:val="auto"/>
              </w:rPr>
            </w:pPr>
            <w:r w:rsidRPr="009F7C99">
              <w:rPr>
                <w:color w:val="auto"/>
              </w:rPr>
              <w:lastRenderedPageBreak/>
              <w:t>В случае удаления деревьев и кустарников на землях или земельных участках, находящихся в государственной или муниципальной собственности:</w:t>
            </w:r>
          </w:p>
          <w:p w:rsidR="00476401" w:rsidRPr="009F7C99" w:rsidRDefault="00476401" w:rsidP="00E4411D">
            <w:pPr>
              <w:rPr>
                <w:color w:val="auto"/>
              </w:rPr>
            </w:pPr>
            <w:r w:rsidRPr="009F7C99">
              <w:rPr>
                <w:color w:val="auto"/>
              </w:rPr>
              <w:t xml:space="preserve">1) </w:t>
            </w:r>
            <w:r w:rsidRPr="009F7C99">
              <w:rPr>
                <w:color w:val="auto"/>
              </w:rPr>
              <w:lastRenderedPageBreak/>
              <w:t xml:space="preserve">предоставленных для строительства, за исключением земельных участков, предоставленных для строительства объектов индивидуального жилищного строительства, а также земельных участков, предоставленных для ведения личного подсобного хозяйства, </w:t>
            </w:r>
            <w:r w:rsidRPr="009F7C99">
              <w:rPr>
                <w:color w:val="auto"/>
              </w:rPr>
              <w:lastRenderedPageBreak/>
              <w:t>садоводства, огородничества</w:t>
            </w:r>
          </w:p>
          <w:p w:rsidR="00476401" w:rsidRPr="009F7C99" w:rsidRDefault="00476401" w:rsidP="00E4411D">
            <w:pPr>
              <w:rPr>
                <w:color w:val="auto"/>
              </w:rPr>
            </w:pPr>
            <w:r w:rsidRPr="009F7C99">
              <w:rPr>
                <w:color w:val="auto"/>
              </w:rPr>
              <w:t>2) используемых без предоставления таких земель и земельных участков и установления сервитута;</w:t>
            </w:r>
          </w:p>
          <w:p w:rsidR="00476401" w:rsidRPr="009F7C99" w:rsidRDefault="00476401" w:rsidP="00E4411D">
            <w:pPr>
              <w:rPr>
                <w:color w:val="auto"/>
              </w:rPr>
            </w:pPr>
            <w:r w:rsidRPr="009F7C99">
              <w:rPr>
                <w:color w:val="auto"/>
              </w:rPr>
              <w:t>3) используемых в целях строительства (реконструкции) в соответствии с соглашениями об установлении сервитутов;</w:t>
            </w:r>
          </w:p>
          <w:p w:rsidR="00476401" w:rsidRPr="009F7C99" w:rsidRDefault="00476401" w:rsidP="00E4411D">
            <w:pPr>
              <w:rPr>
                <w:color w:val="auto"/>
              </w:rPr>
            </w:pPr>
            <w:r w:rsidRPr="009F7C99">
              <w:rPr>
                <w:color w:val="auto"/>
              </w:rPr>
              <w:t xml:space="preserve">4) в целях </w:t>
            </w:r>
            <w:r w:rsidRPr="009F7C99">
              <w:rPr>
                <w:color w:val="auto"/>
              </w:rPr>
              <w:lastRenderedPageBreak/>
              <w:t>удаления аварийных, больных деревьев и кустарников;</w:t>
            </w:r>
          </w:p>
          <w:p w:rsidR="00476401" w:rsidRPr="009F7C99" w:rsidRDefault="00476401" w:rsidP="00E4411D">
            <w:pPr>
              <w:rPr>
                <w:color w:val="auto"/>
              </w:rPr>
            </w:pPr>
            <w:r w:rsidRPr="009F7C99">
              <w:rPr>
                <w:color w:val="auto"/>
              </w:rPr>
              <w:t>5) в целях обеспечения санитарно-эпидемиологических требований к освещенности и инсоляции жилых и иных помещений, зданий.</w:t>
            </w:r>
          </w:p>
          <w:p w:rsidR="00476401" w:rsidRPr="009F7C99" w:rsidRDefault="00476401" w:rsidP="00E4411D">
            <w:pPr>
              <w:rPr>
                <w:bCs/>
                <w:color w:val="auto"/>
              </w:rPr>
            </w:pPr>
            <w:r w:rsidRPr="009F7C99">
              <w:rPr>
                <w:bCs/>
                <w:color w:val="auto"/>
              </w:rPr>
              <w:t xml:space="preserve">при необходимости  сноса или пересадки деревьев, кустарников (при аварийности </w:t>
            </w:r>
            <w:r w:rsidRPr="009F7C99">
              <w:rPr>
                <w:bCs/>
                <w:color w:val="auto"/>
              </w:rPr>
              <w:lastRenderedPageBreak/>
              <w:t>деревьев,</w:t>
            </w:r>
            <w:r w:rsidRPr="009F7C99">
              <w:rPr>
                <w:color w:val="auto"/>
              </w:rPr>
              <w:t xml:space="preserve"> </w:t>
            </w:r>
            <w:r w:rsidRPr="009F7C99">
              <w:rPr>
                <w:bCs/>
                <w:color w:val="auto"/>
              </w:rPr>
              <w:t>при попадании в зону застройки), а также новые посадки деревьев и кустарников на территории общего пользования улиц, площадей, парков, скверов и кварталов многоэтажной застройки, цветочное оформление скверов и парков и капитальный ремонт и реконструкция объектов ландшафт</w:t>
            </w:r>
            <w:r w:rsidRPr="009F7C99">
              <w:rPr>
                <w:bCs/>
                <w:color w:val="auto"/>
              </w:rPr>
              <w:lastRenderedPageBreak/>
              <w:t xml:space="preserve">ной архитектуры. </w:t>
            </w:r>
          </w:p>
        </w:tc>
        <w:tc>
          <w:tcPr>
            <w:tcW w:w="197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76401" w:rsidRPr="009F7C99" w:rsidRDefault="00476401" w:rsidP="00E4411D">
            <w:pPr>
              <w:rPr>
                <w:color w:val="auto"/>
              </w:rPr>
            </w:pPr>
            <w:r w:rsidRPr="009F7C99">
              <w:rPr>
                <w:color w:val="auto"/>
              </w:rPr>
              <w:lastRenderedPageBreak/>
              <w:t>Для принятия решения о выдаче порубочного билета и (или) разрешения на пересадку деревьев и кустарников необходимы следующие документы:</w:t>
            </w:r>
          </w:p>
          <w:p w:rsidR="00476401" w:rsidRPr="009F7C99" w:rsidRDefault="00476401" w:rsidP="00E4411D">
            <w:pPr>
              <w:rPr>
                <w:bCs/>
                <w:color w:val="auto"/>
              </w:rPr>
            </w:pPr>
            <w:r w:rsidRPr="009F7C99">
              <w:rPr>
                <w:bCs/>
                <w:color w:val="auto"/>
              </w:rPr>
              <w:t>1) Заявление,</w:t>
            </w:r>
          </w:p>
          <w:p w:rsidR="00476401" w:rsidRPr="009F7C99" w:rsidRDefault="00476401" w:rsidP="00E4411D">
            <w:pPr>
              <w:rPr>
                <w:color w:val="auto"/>
              </w:rPr>
            </w:pPr>
            <w:r w:rsidRPr="009F7C99">
              <w:rPr>
                <w:color w:val="auto"/>
              </w:rPr>
              <w:t xml:space="preserve">2) копия документа, удостоверяющего личность заявителя (заявителей), являющегося физическим </w:t>
            </w:r>
            <w:r w:rsidRPr="009F7C99">
              <w:rPr>
                <w:color w:val="auto"/>
              </w:rPr>
              <w:lastRenderedPageBreak/>
              <w:t>лицом, либо личность представителя физического или юридического лица, а также доверенность, подтверждающая полномочия представителя;</w:t>
            </w:r>
          </w:p>
          <w:p w:rsidR="00476401" w:rsidRPr="009F7C99" w:rsidRDefault="00476401" w:rsidP="00E4411D">
            <w:pPr>
              <w:rPr>
                <w:color w:val="auto"/>
              </w:rPr>
            </w:pPr>
            <w:r w:rsidRPr="009F7C99">
              <w:rPr>
                <w:color w:val="auto"/>
              </w:rPr>
              <w:t>3) правоустанавливающий документ на земельный участок, на котором находится (находятся) предполагаемо</w:t>
            </w:r>
            <w:proofErr w:type="gramStart"/>
            <w:r w:rsidRPr="009F7C99">
              <w:rPr>
                <w:color w:val="auto"/>
              </w:rPr>
              <w:t>е(</w:t>
            </w:r>
            <w:proofErr w:type="spellStart"/>
            <w:proofErr w:type="gramEnd"/>
            <w:r w:rsidRPr="009F7C99">
              <w:rPr>
                <w:color w:val="auto"/>
              </w:rPr>
              <w:t>ые</w:t>
            </w:r>
            <w:proofErr w:type="spellEnd"/>
            <w:r w:rsidRPr="009F7C99">
              <w:rPr>
                <w:color w:val="auto"/>
              </w:rPr>
              <w:t>) к удалению дерево (деревья) и (или) кустарник (кустарники), включая соглашение об установлении сервитута (если оно заключалось);</w:t>
            </w:r>
          </w:p>
          <w:p w:rsidR="00476401" w:rsidRPr="009F7C99" w:rsidRDefault="00476401" w:rsidP="00E4411D">
            <w:pPr>
              <w:rPr>
                <w:color w:val="auto"/>
              </w:rPr>
            </w:pPr>
            <w:r w:rsidRPr="009F7C99">
              <w:rPr>
                <w:color w:val="auto"/>
              </w:rPr>
              <w:t xml:space="preserve">4) разрешение на использование </w:t>
            </w:r>
            <w:r w:rsidRPr="009F7C99">
              <w:rPr>
                <w:color w:val="auto"/>
              </w:rPr>
              <w:lastRenderedPageBreak/>
              <w:t>земель или земельного участка, находящихся в государственной или муниципальной собственности, без предоставления земельных участков и установления сервитута в случае, если соответствующий земельный участок не был предоставлен заявителю и отсутствует соглашение об установлении сервитута;</w:t>
            </w:r>
          </w:p>
          <w:p w:rsidR="00476401" w:rsidRPr="009F7C99" w:rsidRDefault="00476401" w:rsidP="00E4411D">
            <w:pPr>
              <w:rPr>
                <w:color w:val="auto"/>
              </w:rPr>
            </w:pPr>
            <w:r w:rsidRPr="009F7C99">
              <w:rPr>
                <w:color w:val="auto"/>
              </w:rPr>
              <w:t>5) разрешение на строительство, реконструкцию объекта капитального строительства;</w:t>
            </w:r>
          </w:p>
          <w:p w:rsidR="00476401" w:rsidRPr="009F7C99" w:rsidRDefault="00476401" w:rsidP="00E4411D">
            <w:pPr>
              <w:rPr>
                <w:color w:val="auto"/>
              </w:rPr>
            </w:pPr>
            <w:r w:rsidRPr="009F7C99">
              <w:rPr>
                <w:color w:val="auto"/>
              </w:rPr>
              <w:t>6) предписание органа государственного санитарно-</w:t>
            </w:r>
            <w:r w:rsidRPr="009F7C99">
              <w:rPr>
                <w:color w:val="auto"/>
              </w:rPr>
              <w:lastRenderedPageBreak/>
              <w:t>эпидемиологического надзора в случае, если удаление дерева (деревьев) и (или) кустарника (кустарников) предполагается в соответствии с предписанием органа государственного санитарно-эпидемиологического надзора об обеспечении санитарно-эпидемиологических требований к освещенности и инсоляции жилых и иных помещений, зданий;</w:t>
            </w:r>
          </w:p>
          <w:p w:rsidR="00476401" w:rsidRPr="009F7C99" w:rsidRDefault="00476401" w:rsidP="00E4411D">
            <w:pPr>
              <w:rPr>
                <w:color w:val="auto"/>
              </w:rPr>
            </w:pPr>
            <w:r w:rsidRPr="009F7C99">
              <w:rPr>
                <w:color w:val="auto"/>
              </w:rPr>
              <w:t xml:space="preserve">7) документ (информация, содержащаяся в нем), свидетельствующий об уплате восстановительной стоимости, за исключением случаев, </w:t>
            </w:r>
            <w:r w:rsidRPr="009F7C99">
              <w:rPr>
                <w:color w:val="auto"/>
              </w:rPr>
              <w:lastRenderedPageBreak/>
              <w:t xml:space="preserve">предусмотренных </w:t>
            </w:r>
            <w:hyperlink r:id="rId8" w:history="1">
              <w:r w:rsidRPr="009F7C99">
                <w:rPr>
                  <w:rStyle w:val="ae"/>
                </w:rPr>
                <w:t>пунктом 8</w:t>
              </w:r>
            </w:hyperlink>
            <w:r w:rsidRPr="009F7C99">
              <w:rPr>
                <w:color w:val="auto"/>
              </w:rPr>
              <w:t xml:space="preserve"> Порядка;</w:t>
            </w:r>
          </w:p>
          <w:p w:rsidR="00476401" w:rsidRPr="009F7C99" w:rsidRDefault="00476401" w:rsidP="00E4411D">
            <w:pPr>
              <w:rPr>
                <w:color w:val="auto"/>
              </w:rPr>
            </w:pPr>
            <w:r w:rsidRPr="009F7C99">
              <w:rPr>
                <w:color w:val="auto"/>
              </w:rPr>
              <w:t>8) схема благоустройства и озеленения земельного участка, на котором находится (находятся) предполагаемо</w:t>
            </w:r>
            <w:proofErr w:type="gramStart"/>
            <w:r w:rsidRPr="009F7C99">
              <w:rPr>
                <w:color w:val="auto"/>
              </w:rPr>
              <w:t>е(</w:t>
            </w:r>
            <w:proofErr w:type="spellStart"/>
            <w:proofErr w:type="gramEnd"/>
            <w:r w:rsidRPr="009F7C99">
              <w:rPr>
                <w:color w:val="auto"/>
              </w:rPr>
              <w:t>ые</w:t>
            </w:r>
            <w:proofErr w:type="spellEnd"/>
            <w:r w:rsidRPr="009F7C99">
              <w:rPr>
                <w:color w:val="auto"/>
              </w:rPr>
              <w:t>) к удалению дерево (деревья) и (или) кустарник (кустарники), с графиком проведения работ по такому удалению и (или) их пересадке, работ по благоустройству и озеленению. Требования к схеме благоустройства земельного участка устанавливаются правилами благоустройства;</w:t>
            </w:r>
          </w:p>
          <w:p w:rsidR="00476401" w:rsidRPr="009F7C99" w:rsidRDefault="00476401" w:rsidP="00E4411D">
            <w:pPr>
              <w:rPr>
                <w:bCs/>
                <w:color w:val="auto"/>
              </w:rPr>
            </w:pPr>
            <w:r w:rsidRPr="009F7C99">
              <w:rPr>
                <w:color w:val="auto"/>
              </w:rPr>
              <w:lastRenderedPageBreak/>
              <w:t>9) схема размещения предполагаемог</w:t>
            </w:r>
            <w:proofErr w:type="gramStart"/>
            <w:r w:rsidRPr="009F7C99">
              <w:rPr>
                <w:color w:val="auto"/>
              </w:rPr>
              <w:t>о(</w:t>
            </w:r>
            <w:proofErr w:type="spellStart"/>
            <w:proofErr w:type="gramEnd"/>
            <w:r w:rsidRPr="009F7C99">
              <w:rPr>
                <w:color w:val="auto"/>
              </w:rPr>
              <w:t>ых</w:t>
            </w:r>
            <w:proofErr w:type="spellEnd"/>
            <w:r w:rsidRPr="009F7C99">
              <w:rPr>
                <w:color w:val="auto"/>
              </w:rPr>
              <w:t>) к удалению дерева (деревьев) и (или) кустарника (кустарников) (ситуационный план).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76401" w:rsidRPr="009F7C99" w:rsidRDefault="00476401" w:rsidP="00E4411D">
            <w:pPr>
              <w:rPr>
                <w:color w:val="auto"/>
              </w:rPr>
            </w:pPr>
            <w:r w:rsidRPr="009F7C99">
              <w:rPr>
                <w:color w:val="auto"/>
              </w:rPr>
              <w:lastRenderedPageBreak/>
              <w:t>Решение о предоставлении порубочного билета и (или) разрешения на пересадку деревьев и кустарников.</w:t>
            </w:r>
          </w:p>
          <w:p w:rsidR="00476401" w:rsidRPr="009F7C99" w:rsidRDefault="00476401" w:rsidP="00E4411D">
            <w:pPr>
              <w:rPr>
                <w:bCs/>
                <w:color w:val="auto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76401" w:rsidRPr="009F7C99" w:rsidRDefault="00476401" w:rsidP="00E4411D">
            <w:pPr>
              <w:rPr>
                <w:bCs/>
                <w:color w:val="auto"/>
              </w:rPr>
            </w:pPr>
            <w:r w:rsidRPr="009F7C99">
              <w:rPr>
                <w:bCs/>
                <w:color w:val="auto"/>
              </w:rPr>
              <w:t>Не предусмотрено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76401" w:rsidRPr="009F7C99" w:rsidRDefault="00476401" w:rsidP="00E4411D">
            <w:pPr>
              <w:rPr>
                <w:color w:val="auto"/>
              </w:rPr>
            </w:pPr>
            <w:r w:rsidRPr="009F7C99">
              <w:rPr>
                <w:color w:val="auto"/>
              </w:rPr>
              <w:t xml:space="preserve">1) обращение в орган, не уполномоченный на принятие решения о предоставлении порубочного билета и (или) разрешения на </w:t>
            </w:r>
            <w:r w:rsidRPr="009F7C99">
              <w:rPr>
                <w:color w:val="auto"/>
              </w:rPr>
              <w:lastRenderedPageBreak/>
              <w:t>пересадку деревьев и кустарников;</w:t>
            </w:r>
          </w:p>
          <w:p w:rsidR="00476401" w:rsidRPr="009F7C99" w:rsidRDefault="00476401" w:rsidP="00E4411D">
            <w:pPr>
              <w:rPr>
                <w:color w:val="auto"/>
              </w:rPr>
            </w:pPr>
            <w:r w:rsidRPr="009F7C99">
              <w:rPr>
                <w:color w:val="auto"/>
              </w:rPr>
              <w:t>2)</w:t>
            </w:r>
            <w:proofErr w:type="spellStart"/>
            <w:r w:rsidRPr="009F7C99">
              <w:rPr>
                <w:color w:val="auto"/>
              </w:rPr>
              <w:t>непредоставление</w:t>
            </w:r>
            <w:proofErr w:type="spellEnd"/>
            <w:r w:rsidRPr="009F7C99">
              <w:rPr>
                <w:color w:val="auto"/>
              </w:rPr>
              <w:t xml:space="preserve"> документов, предусмотренных </w:t>
            </w:r>
            <w:hyperlink r:id="rId9" w:history="1">
              <w:r w:rsidRPr="009F7C99">
                <w:rPr>
                  <w:rStyle w:val="ae"/>
                </w:rPr>
                <w:t>пунктом 5</w:t>
              </w:r>
            </w:hyperlink>
            <w:r w:rsidRPr="009F7C99">
              <w:rPr>
                <w:color w:val="auto"/>
              </w:rPr>
              <w:t xml:space="preserve"> Порядка;</w:t>
            </w:r>
          </w:p>
          <w:p w:rsidR="00476401" w:rsidRPr="009F7C99" w:rsidRDefault="00476401" w:rsidP="00E4411D">
            <w:pPr>
              <w:rPr>
                <w:color w:val="auto"/>
              </w:rPr>
            </w:pPr>
            <w:r w:rsidRPr="009F7C99">
              <w:rPr>
                <w:color w:val="auto"/>
              </w:rPr>
              <w:t xml:space="preserve">3) отсутствие у заявителя оснований по использованию земли или земельного участка, на которых </w:t>
            </w:r>
            <w:r w:rsidRPr="009F7C99">
              <w:rPr>
                <w:color w:val="auto"/>
              </w:rPr>
              <w:lastRenderedPageBreak/>
              <w:t>согласно заявлению предполагается удаление (пересадка) деревьев и (или) кустарников;</w:t>
            </w:r>
          </w:p>
          <w:p w:rsidR="00476401" w:rsidRPr="009F7C99" w:rsidRDefault="00476401" w:rsidP="00E4411D">
            <w:pPr>
              <w:rPr>
                <w:color w:val="auto"/>
              </w:rPr>
            </w:pPr>
            <w:r w:rsidRPr="009F7C99">
              <w:rPr>
                <w:color w:val="auto"/>
              </w:rPr>
              <w:t>4) удаление (пересадка) деревьев и (или) кустарников не требует предоставления порубочного билета и (или) разреш</w:t>
            </w:r>
            <w:r w:rsidRPr="009F7C99">
              <w:rPr>
                <w:color w:val="auto"/>
              </w:rPr>
              <w:lastRenderedPageBreak/>
              <w:t>ения на пересадку деревьев и кустарников;</w:t>
            </w:r>
          </w:p>
          <w:p w:rsidR="00476401" w:rsidRPr="009F7C99" w:rsidRDefault="00476401" w:rsidP="00E4411D">
            <w:pPr>
              <w:rPr>
                <w:color w:val="auto"/>
              </w:rPr>
            </w:pPr>
            <w:r w:rsidRPr="009F7C99">
              <w:rPr>
                <w:color w:val="auto"/>
              </w:rPr>
              <w:t xml:space="preserve">5) получение порубочного билета и (или) разрешения на пересадку деревьев и кустарников предполагается для целей, не предусмотренных </w:t>
            </w:r>
            <w:hyperlink r:id="rId10" w:history="1">
              <w:r w:rsidRPr="009F7C99">
                <w:rPr>
                  <w:rStyle w:val="ae"/>
                </w:rPr>
                <w:t>пунктом 3</w:t>
              </w:r>
            </w:hyperlink>
            <w:r w:rsidRPr="009F7C99">
              <w:rPr>
                <w:color w:val="auto"/>
              </w:rPr>
              <w:t xml:space="preserve"> Порядка;</w:t>
            </w:r>
          </w:p>
          <w:p w:rsidR="00476401" w:rsidRPr="009F7C99" w:rsidRDefault="00476401" w:rsidP="00E4411D">
            <w:pPr>
              <w:rPr>
                <w:color w:val="auto"/>
              </w:rPr>
            </w:pPr>
            <w:r w:rsidRPr="009F7C99">
              <w:rPr>
                <w:color w:val="auto"/>
              </w:rPr>
              <w:t xml:space="preserve">6) </w:t>
            </w:r>
            <w:r w:rsidRPr="009F7C99">
              <w:rPr>
                <w:color w:val="auto"/>
              </w:rPr>
              <w:lastRenderedPageBreak/>
              <w:t>предлагаемые заявителем к сносу (произрастающие в естественных условиях) объекты растительного мира, занесенные в Красную книгу Российской Федерации и (или) Красную книгу Самарской области;</w:t>
            </w:r>
          </w:p>
          <w:p w:rsidR="00476401" w:rsidRPr="009F7C99" w:rsidRDefault="00476401" w:rsidP="00E4411D">
            <w:pPr>
              <w:rPr>
                <w:color w:val="auto"/>
              </w:rPr>
            </w:pPr>
            <w:r w:rsidRPr="009F7C99">
              <w:rPr>
                <w:color w:val="auto"/>
              </w:rPr>
              <w:t xml:space="preserve">7) неоплата </w:t>
            </w:r>
            <w:r w:rsidRPr="009F7C99">
              <w:rPr>
                <w:color w:val="auto"/>
              </w:rPr>
              <w:lastRenderedPageBreak/>
              <w:t xml:space="preserve">восстановительной стоимости в случае, когда ее оплата требуется в соответствии с </w:t>
            </w:r>
            <w:hyperlink r:id="rId11" w:history="1">
              <w:r w:rsidRPr="009F7C99">
                <w:rPr>
                  <w:rStyle w:val="ae"/>
                </w:rPr>
                <w:t>пунктом 8</w:t>
              </w:r>
            </w:hyperlink>
            <w:r w:rsidRPr="009F7C99">
              <w:rPr>
                <w:color w:val="auto"/>
              </w:rPr>
              <w:t xml:space="preserve"> Порядка.</w:t>
            </w:r>
          </w:p>
          <w:p w:rsidR="00476401" w:rsidRPr="009F7C99" w:rsidRDefault="00476401" w:rsidP="00E4411D">
            <w:pPr>
              <w:rPr>
                <w:bCs/>
                <w:color w:val="auto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76401" w:rsidRPr="009F7C99" w:rsidRDefault="00476401" w:rsidP="00E4411D">
            <w:pPr>
              <w:rPr>
                <w:color w:val="auto"/>
              </w:rPr>
            </w:pPr>
            <w:r w:rsidRPr="009F7C99">
              <w:rPr>
                <w:color w:val="auto"/>
              </w:rPr>
              <w:lastRenderedPageBreak/>
              <w:t>Срок принятия решения - 15 рабочих дней со дня регистрации заявления;</w:t>
            </w:r>
          </w:p>
          <w:p w:rsidR="00476401" w:rsidRPr="009F7C99" w:rsidRDefault="00476401" w:rsidP="00E4411D">
            <w:pPr>
              <w:rPr>
                <w:bCs/>
                <w:color w:val="auto"/>
              </w:rPr>
            </w:pPr>
            <w:r w:rsidRPr="009F7C99">
              <w:rPr>
                <w:color w:val="auto"/>
              </w:rPr>
              <w:t>срок выдачи документов заявителю - 3 рабочих дней со дня принятия решения.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76401" w:rsidRPr="009F7C99" w:rsidRDefault="00476401" w:rsidP="00E4411D">
            <w:pPr>
              <w:rPr>
                <w:color w:val="auto"/>
              </w:rPr>
            </w:pPr>
            <w:r w:rsidRPr="009F7C99">
              <w:rPr>
                <w:color w:val="auto"/>
              </w:rPr>
              <w:t>Процедура предоставления порубочного билета и (или) разрешения на пересадку деревьев и кустарников осуществляется за плату, за исключе</w:t>
            </w:r>
            <w:r w:rsidRPr="009F7C99">
              <w:rPr>
                <w:color w:val="auto"/>
              </w:rPr>
              <w:lastRenderedPageBreak/>
              <w:t>нием случаев:</w:t>
            </w:r>
          </w:p>
          <w:p w:rsidR="00476401" w:rsidRPr="009F7C99" w:rsidRDefault="00476401" w:rsidP="00E4411D">
            <w:pPr>
              <w:rPr>
                <w:color w:val="auto"/>
              </w:rPr>
            </w:pPr>
            <w:r w:rsidRPr="009F7C99">
              <w:rPr>
                <w:color w:val="auto"/>
              </w:rPr>
              <w:t xml:space="preserve">1) обеспечения санитарно-эпидемиологических требований к освещенности и инсоляции жилых и иных помещений, зданий в соответствии с предписанием органа государственного санитарно-эпидемиологического надзора об </w:t>
            </w:r>
            <w:r w:rsidRPr="009F7C99">
              <w:rPr>
                <w:color w:val="auto"/>
              </w:rPr>
              <w:lastRenderedPageBreak/>
              <w:t>обеспечении санитарно-эпидемиологических требований к освещенности и инсоляции жилых и иных помещений, зданий;</w:t>
            </w:r>
          </w:p>
          <w:p w:rsidR="00476401" w:rsidRPr="009F7C99" w:rsidRDefault="00476401" w:rsidP="00E4411D">
            <w:pPr>
              <w:rPr>
                <w:color w:val="auto"/>
              </w:rPr>
            </w:pPr>
            <w:r w:rsidRPr="009F7C99">
              <w:rPr>
                <w:color w:val="auto"/>
              </w:rPr>
              <w:t>2) удаления аварийных, больных деревьев и кустарников;</w:t>
            </w:r>
          </w:p>
          <w:p w:rsidR="00476401" w:rsidRPr="009F7C99" w:rsidRDefault="00476401" w:rsidP="00E4411D">
            <w:pPr>
              <w:rPr>
                <w:color w:val="auto"/>
              </w:rPr>
            </w:pPr>
            <w:r w:rsidRPr="009F7C99">
              <w:rPr>
                <w:color w:val="auto"/>
              </w:rPr>
              <w:t>3) пересадки деревьев и кустарников;</w:t>
            </w:r>
          </w:p>
          <w:p w:rsidR="00476401" w:rsidRPr="009F7C99" w:rsidRDefault="00476401" w:rsidP="00E4411D">
            <w:pPr>
              <w:rPr>
                <w:color w:val="auto"/>
              </w:rPr>
            </w:pPr>
            <w:r w:rsidRPr="009F7C99">
              <w:rPr>
                <w:color w:val="auto"/>
              </w:rPr>
              <w:lastRenderedPageBreak/>
              <w:t xml:space="preserve">4) при работах по ремонту и реконструкции в охранной зоне инженерных сетей (в том числе сооружений и устройств, обеспечивающих их эксплуатацию), не связанных с расширением существующих инженерных сетей, а также при </w:t>
            </w:r>
            <w:r w:rsidRPr="009F7C99">
              <w:rPr>
                <w:color w:val="auto"/>
              </w:rPr>
              <w:lastRenderedPageBreak/>
              <w:t>работах по содержанию и обслуживанию дорог и инженерных сетей в их охранных зонах;</w:t>
            </w:r>
          </w:p>
          <w:p w:rsidR="00476401" w:rsidRPr="009F7C99" w:rsidRDefault="00476401" w:rsidP="00E4411D">
            <w:pPr>
              <w:rPr>
                <w:color w:val="auto"/>
              </w:rPr>
            </w:pPr>
            <w:r w:rsidRPr="009F7C99">
              <w:rPr>
                <w:color w:val="auto"/>
              </w:rPr>
              <w:t>5) при работах, финансируемых за счет средств консолидированного бюджета Российской Федерации.</w:t>
            </w:r>
          </w:p>
          <w:p w:rsidR="00476401" w:rsidRPr="009F7C99" w:rsidRDefault="00476401" w:rsidP="00E4411D">
            <w:pPr>
              <w:rPr>
                <w:bCs/>
                <w:color w:val="auto"/>
              </w:rPr>
            </w:pPr>
            <w:r w:rsidRPr="009F7C99">
              <w:rPr>
                <w:color w:val="auto"/>
              </w:rPr>
              <w:t>Платой является восстановительная стоимость, зачисляе</w:t>
            </w:r>
            <w:r w:rsidRPr="009F7C99">
              <w:rPr>
                <w:color w:val="auto"/>
              </w:rPr>
              <w:lastRenderedPageBreak/>
              <w:t xml:space="preserve">мая на бюджетный счет муниципального образования, определенной Правилами содержания древесно-кустарниковой растительности, порядка их вырубки и расчета платы за вырубку на территории сельского поселения </w:t>
            </w:r>
            <w:r w:rsidR="009F7C99">
              <w:rPr>
                <w:color w:val="auto"/>
              </w:rPr>
              <w:t>Мокша</w:t>
            </w:r>
            <w:r w:rsidRPr="009F7C99">
              <w:rPr>
                <w:color w:val="auto"/>
              </w:rPr>
              <w:t>, утвержд</w:t>
            </w:r>
            <w:r w:rsidR="009F7C99">
              <w:rPr>
                <w:color w:val="auto"/>
              </w:rPr>
              <w:lastRenderedPageBreak/>
              <w:t>енных постановлением от 20.11.2018 г. № 138</w:t>
            </w:r>
            <w:r w:rsidRPr="009F7C99">
              <w:rPr>
                <w:color w:val="auto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76401" w:rsidRPr="009F7C99" w:rsidRDefault="00476401" w:rsidP="00E4411D">
            <w:pPr>
              <w:rPr>
                <w:bCs/>
                <w:color w:val="auto"/>
              </w:rPr>
            </w:pPr>
            <w:r w:rsidRPr="009F7C99">
              <w:rPr>
                <w:bCs/>
                <w:color w:val="auto"/>
              </w:rPr>
              <w:lastRenderedPageBreak/>
              <w:t>На бумажном носителе.</w:t>
            </w:r>
          </w:p>
          <w:p w:rsidR="00476401" w:rsidRPr="009F7C99" w:rsidRDefault="00476401" w:rsidP="00E4411D">
            <w:pPr>
              <w:rPr>
                <w:bCs/>
                <w:color w:val="auto"/>
              </w:rPr>
            </w:pPr>
          </w:p>
          <w:p w:rsidR="00476401" w:rsidRPr="009F7C99" w:rsidRDefault="00476401" w:rsidP="00E4411D">
            <w:pPr>
              <w:rPr>
                <w:bCs/>
                <w:color w:val="auto"/>
              </w:rPr>
            </w:pPr>
            <w:r w:rsidRPr="009F7C99">
              <w:rPr>
                <w:bCs/>
                <w:color w:val="auto"/>
              </w:rPr>
              <w:t>В электронной форме.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76401" w:rsidRPr="009F7C99" w:rsidRDefault="00476401" w:rsidP="00520F11">
            <w:pPr>
              <w:rPr>
                <w:bCs/>
                <w:color w:val="auto"/>
              </w:rPr>
            </w:pPr>
            <w:r w:rsidRPr="009F7C99">
              <w:rPr>
                <w:bCs/>
                <w:color w:val="auto"/>
              </w:rPr>
              <w:t xml:space="preserve">Администрация сельского поселения </w:t>
            </w:r>
            <w:r w:rsidR="009F7C99">
              <w:rPr>
                <w:bCs/>
                <w:color w:val="auto"/>
              </w:rPr>
              <w:t>Мокша</w:t>
            </w:r>
            <w:r w:rsidRPr="009F7C99">
              <w:rPr>
                <w:bCs/>
                <w:color w:val="auto"/>
              </w:rPr>
              <w:t xml:space="preserve"> муниципального района Большеглушицкий Самарской области</w:t>
            </w:r>
          </w:p>
        </w:tc>
      </w:tr>
      <w:tr w:rsidR="00476401" w:rsidRPr="009F7C99" w:rsidTr="00476401">
        <w:trPr>
          <w:jc w:val="center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476401" w:rsidRPr="009F7C99" w:rsidRDefault="00254F25" w:rsidP="00E4411D">
            <w:pPr>
              <w:rPr>
                <w:color w:val="auto"/>
              </w:rPr>
            </w:pPr>
            <w:r w:rsidRPr="009F7C99">
              <w:rPr>
                <w:color w:val="auto"/>
              </w:rPr>
              <w:lastRenderedPageBreak/>
              <w:t>168.</w:t>
            </w:r>
            <w:r w:rsidR="00476401" w:rsidRPr="009F7C99">
              <w:rPr>
                <w:color w:val="auto"/>
              </w:rPr>
              <w:t xml:space="preserve"> Предоставление разрешения на осуществление земляных работ.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476401" w:rsidRPr="009F7C99" w:rsidRDefault="00476401" w:rsidP="00476401">
            <w:pPr>
              <w:rPr>
                <w:color w:val="auto"/>
              </w:rPr>
            </w:pPr>
            <w:r w:rsidRPr="009F7C99">
              <w:rPr>
                <w:bCs/>
                <w:color w:val="auto"/>
              </w:rPr>
              <w:t xml:space="preserve">Часть 4 статьи 3.2 </w:t>
            </w:r>
            <w:r w:rsidRPr="009F7C99">
              <w:rPr>
                <w:color w:val="auto"/>
              </w:rPr>
              <w:t>Закона Самарской области от 12.07.2006 № 90-ГД «О градостроительной деятельности на территории Самарской области»,</w:t>
            </w:r>
          </w:p>
          <w:p w:rsidR="00476401" w:rsidRPr="009F7C99" w:rsidRDefault="00476401" w:rsidP="00476401">
            <w:pPr>
              <w:rPr>
                <w:bCs/>
                <w:color w:val="auto"/>
              </w:rPr>
            </w:pPr>
            <w:r w:rsidRPr="009F7C99">
              <w:rPr>
                <w:bCs/>
                <w:color w:val="auto"/>
              </w:rPr>
              <w:t xml:space="preserve">Глава 3.5 Правил благоустройства территории сельского поселения </w:t>
            </w:r>
            <w:r w:rsidR="009F7C99">
              <w:rPr>
                <w:bCs/>
                <w:color w:val="auto"/>
              </w:rPr>
              <w:t>Мокша</w:t>
            </w:r>
            <w:r w:rsidRPr="009F7C99">
              <w:rPr>
                <w:bCs/>
                <w:color w:val="auto"/>
              </w:rPr>
              <w:t xml:space="preserve"> муниципального района Большеглушицкий </w:t>
            </w:r>
            <w:r w:rsidRPr="009F7C99">
              <w:rPr>
                <w:bCs/>
                <w:color w:val="auto"/>
              </w:rPr>
              <w:lastRenderedPageBreak/>
              <w:t xml:space="preserve">Самарской области,  утвержденных Решением Собрания представителей                                                               сельского поселения </w:t>
            </w:r>
            <w:r w:rsidR="009F7C99">
              <w:rPr>
                <w:bCs/>
                <w:color w:val="auto"/>
              </w:rPr>
              <w:t>Мокша</w:t>
            </w:r>
            <w:r w:rsidRPr="009F7C99">
              <w:rPr>
                <w:bCs/>
                <w:color w:val="auto"/>
              </w:rPr>
              <w:t xml:space="preserve">                                                                                                           от </w:t>
            </w:r>
            <w:r w:rsidR="009F7C99">
              <w:rPr>
                <w:bCs/>
                <w:color w:val="auto"/>
              </w:rPr>
              <w:t>13.02.2017г. №  81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76401" w:rsidRPr="009F7C99" w:rsidRDefault="00476401" w:rsidP="00476401">
            <w:pPr>
              <w:rPr>
                <w:color w:val="auto"/>
              </w:rPr>
            </w:pPr>
            <w:r w:rsidRPr="009F7C99">
              <w:rPr>
                <w:color w:val="auto"/>
              </w:rPr>
              <w:lastRenderedPageBreak/>
              <w:t xml:space="preserve">Приказ министерства строительства Самарской области от 12.04.2019                № 57-п «Об утверждении порядка предоставления разрешения на осуществление земляных работ», </w:t>
            </w:r>
          </w:p>
          <w:p w:rsidR="00476401" w:rsidRPr="009F7C99" w:rsidRDefault="00476401" w:rsidP="00476401">
            <w:pPr>
              <w:rPr>
                <w:bCs/>
                <w:color w:val="auto"/>
              </w:rPr>
            </w:pPr>
            <w:r w:rsidRPr="009F7C99">
              <w:rPr>
                <w:bCs/>
                <w:color w:val="auto"/>
              </w:rPr>
              <w:t xml:space="preserve">Постановление администрации сельского </w:t>
            </w:r>
            <w:r w:rsidRPr="009F7C99">
              <w:rPr>
                <w:bCs/>
                <w:color w:val="auto"/>
              </w:rPr>
              <w:lastRenderedPageBreak/>
              <w:t xml:space="preserve">поселения </w:t>
            </w:r>
            <w:r w:rsidR="009F7C99">
              <w:rPr>
                <w:bCs/>
                <w:color w:val="auto"/>
              </w:rPr>
              <w:t>Мокша</w:t>
            </w:r>
            <w:r w:rsidRPr="009F7C99">
              <w:rPr>
                <w:bCs/>
                <w:color w:val="auto"/>
              </w:rPr>
              <w:t xml:space="preserve"> муниципального района Большеглушицкий Самарской области</w:t>
            </w:r>
          </w:p>
          <w:p w:rsidR="00476401" w:rsidRPr="009F7C99" w:rsidRDefault="00476401" w:rsidP="00476401">
            <w:pPr>
              <w:rPr>
                <w:bCs/>
                <w:color w:val="auto"/>
              </w:rPr>
            </w:pPr>
            <w:r w:rsidRPr="009F7C99">
              <w:rPr>
                <w:bCs/>
                <w:color w:val="auto"/>
              </w:rPr>
              <w:t xml:space="preserve">от </w:t>
            </w:r>
            <w:r w:rsidR="009F7C99">
              <w:rPr>
                <w:bCs/>
                <w:color w:val="auto"/>
              </w:rPr>
              <w:t>24</w:t>
            </w:r>
            <w:r w:rsidR="003D7E79">
              <w:rPr>
                <w:bCs/>
                <w:color w:val="auto"/>
              </w:rPr>
              <w:t>.11</w:t>
            </w:r>
            <w:bookmarkStart w:id="0" w:name="_GoBack"/>
            <w:bookmarkEnd w:id="0"/>
            <w:r w:rsidRPr="009F7C99">
              <w:rPr>
                <w:bCs/>
                <w:color w:val="auto"/>
              </w:rPr>
              <w:t xml:space="preserve">.2016 г.№ </w:t>
            </w:r>
            <w:r w:rsidR="009F7C99">
              <w:rPr>
                <w:bCs/>
                <w:color w:val="auto"/>
              </w:rPr>
              <w:t>54</w:t>
            </w:r>
            <w:r w:rsidRPr="009F7C99">
              <w:rPr>
                <w:bCs/>
                <w:color w:val="auto"/>
              </w:rPr>
              <w:t xml:space="preserve"> «Об утверждении административного регламента предоставления администрацией  поселения </w:t>
            </w:r>
            <w:r w:rsidR="009F7C99">
              <w:rPr>
                <w:bCs/>
                <w:color w:val="auto"/>
              </w:rPr>
              <w:t>Мокша</w:t>
            </w:r>
            <w:r w:rsidRPr="009F7C99">
              <w:rPr>
                <w:bCs/>
                <w:color w:val="auto"/>
              </w:rPr>
              <w:t xml:space="preserve"> муниципального района Большеглушицкий Самарской области муниципальной услуги </w:t>
            </w:r>
            <w:r w:rsidRPr="009F7C99">
              <w:rPr>
                <w:bCs/>
                <w:color w:val="auto"/>
              </w:rPr>
              <w:lastRenderedPageBreak/>
              <w:t>«Выдача разрешений на осуществление земляных работ».</w:t>
            </w:r>
          </w:p>
        </w:tc>
        <w:tc>
          <w:tcPr>
            <w:tcW w:w="128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76401" w:rsidRPr="009F7C99" w:rsidRDefault="00476401" w:rsidP="00520F11">
            <w:pPr>
              <w:rPr>
                <w:bCs/>
                <w:color w:val="auto"/>
              </w:rPr>
            </w:pPr>
            <w:r w:rsidRPr="009F7C99">
              <w:rPr>
                <w:bCs/>
                <w:color w:val="auto"/>
              </w:rPr>
              <w:lastRenderedPageBreak/>
              <w:t xml:space="preserve">По необходимости проведения земляных работ при осуществлении строительства, реконструкции, капитального ремонта, а также  прокладка, реконструкция или ремонт подземных коммуникаций, забивка свай и </w:t>
            </w:r>
            <w:r w:rsidRPr="009F7C99">
              <w:rPr>
                <w:bCs/>
                <w:color w:val="auto"/>
              </w:rPr>
              <w:lastRenderedPageBreak/>
              <w:t>шпунта, планировка грунта, буровые работы. Выполнение плановых земляных работ.</w:t>
            </w:r>
          </w:p>
          <w:p w:rsidR="00476401" w:rsidRPr="009F7C99" w:rsidRDefault="00476401" w:rsidP="00520F11">
            <w:pPr>
              <w:rPr>
                <w:color w:val="auto"/>
              </w:rPr>
            </w:pPr>
            <w:r w:rsidRPr="009F7C99">
              <w:rPr>
                <w:color w:val="auto"/>
              </w:rPr>
              <w:t>В случае осуществления земляных работ:</w:t>
            </w:r>
          </w:p>
          <w:p w:rsidR="00476401" w:rsidRPr="009F7C99" w:rsidRDefault="00476401" w:rsidP="00520F11">
            <w:pPr>
              <w:rPr>
                <w:color w:val="auto"/>
              </w:rPr>
            </w:pPr>
            <w:r w:rsidRPr="009F7C99">
              <w:rPr>
                <w:color w:val="auto"/>
              </w:rPr>
              <w:t xml:space="preserve">1) на землях или земельных участках, находящихся в государственной или муниципальной собственности, используемых без их предоставления и </w:t>
            </w:r>
            <w:r w:rsidRPr="009F7C99">
              <w:rPr>
                <w:color w:val="auto"/>
              </w:rPr>
              <w:lastRenderedPageBreak/>
              <w:t>установления сервитута или в целях строительства (реконструкции) в соответствии с соглашениями об установлении сервитутов;</w:t>
            </w:r>
          </w:p>
          <w:p w:rsidR="00476401" w:rsidRPr="009F7C99" w:rsidRDefault="00476401" w:rsidP="00520F11">
            <w:pPr>
              <w:rPr>
                <w:color w:val="auto"/>
              </w:rPr>
            </w:pPr>
            <w:r w:rsidRPr="009F7C99">
              <w:rPr>
                <w:color w:val="auto"/>
              </w:rPr>
              <w:t>2) на земельном участке, относящемся к общему имуществу собственников помещений в многоквартирном доме.</w:t>
            </w:r>
          </w:p>
          <w:p w:rsidR="00476401" w:rsidRPr="009F7C99" w:rsidRDefault="00476401" w:rsidP="00520F11">
            <w:pPr>
              <w:rPr>
                <w:bCs/>
                <w:color w:val="auto"/>
              </w:rPr>
            </w:pPr>
          </w:p>
        </w:tc>
        <w:tc>
          <w:tcPr>
            <w:tcW w:w="197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76401" w:rsidRPr="009F7C99" w:rsidRDefault="00476401" w:rsidP="00520F11">
            <w:pPr>
              <w:rPr>
                <w:color w:val="auto"/>
              </w:rPr>
            </w:pPr>
            <w:r w:rsidRPr="009F7C99">
              <w:rPr>
                <w:color w:val="auto"/>
              </w:rPr>
              <w:lastRenderedPageBreak/>
              <w:t>Для принятия решения о выдаче разрешения на осуществление земляных работ необходимы следующие документы:</w:t>
            </w:r>
          </w:p>
          <w:p w:rsidR="00476401" w:rsidRPr="009F7C99" w:rsidRDefault="00476401" w:rsidP="00520F11">
            <w:pPr>
              <w:rPr>
                <w:color w:val="auto"/>
              </w:rPr>
            </w:pPr>
            <w:r w:rsidRPr="009F7C99">
              <w:rPr>
                <w:color w:val="auto"/>
              </w:rPr>
              <w:t>1) заявление;</w:t>
            </w:r>
          </w:p>
          <w:p w:rsidR="00476401" w:rsidRPr="009F7C99" w:rsidRDefault="00476401" w:rsidP="00520F11">
            <w:pPr>
              <w:rPr>
                <w:color w:val="auto"/>
              </w:rPr>
            </w:pPr>
            <w:r w:rsidRPr="009F7C99">
              <w:rPr>
                <w:color w:val="auto"/>
              </w:rPr>
              <w:t xml:space="preserve">2) копия документа, удостоверяющего личность заявителя (заявителей), являющегося физическим лицом, либо личность представителя физического или юридического лица, а также доверенность, подтверждающая полномочия </w:t>
            </w:r>
            <w:r w:rsidRPr="009F7C99">
              <w:rPr>
                <w:color w:val="auto"/>
              </w:rPr>
              <w:lastRenderedPageBreak/>
              <w:t>представителя;</w:t>
            </w:r>
          </w:p>
          <w:p w:rsidR="00476401" w:rsidRPr="009F7C99" w:rsidRDefault="00476401" w:rsidP="00520F11">
            <w:pPr>
              <w:rPr>
                <w:color w:val="auto"/>
              </w:rPr>
            </w:pPr>
            <w:r w:rsidRPr="009F7C99">
              <w:rPr>
                <w:color w:val="auto"/>
              </w:rPr>
              <w:t>3) правоустанавливающие документы на земельный участок, на котором предполагается осуществление земляных работ, включая соглашение об установлении сервитута (если оно заключалось);</w:t>
            </w:r>
          </w:p>
          <w:p w:rsidR="00476401" w:rsidRPr="009F7C99" w:rsidRDefault="00476401" w:rsidP="00520F11">
            <w:pPr>
              <w:rPr>
                <w:color w:val="auto"/>
              </w:rPr>
            </w:pPr>
            <w:r w:rsidRPr="009F7C99">
              <w:rPr>
                <w:color w:val="auto"/>
              </w:rPr>
              <w:t xml:space="preserve">4) разрешение на использование земель или земельного участка, находящихся в государственной или муниципальной собственности, без предоставления земельных участков и установления сервитута в случае, если </w:t>
            </w:r>
            <w:r w:rsidRPr="009F7C99">
              <w:rPr>
                <w:color w:val="auto"/>
              </w:rPr>
              <w:lastRenderedPageBreak/>
              <w:t>соответствующий земельный участок не был предоставлен заявителю и отсутствует соглашение об установлении сервитута;</w:t>
            </w:r>
          </w:p>
          <w:p w:rsidR="00476401" w:rsidRPr="009F7C99" w:rsidRDefault="00476401" w:rsidP="00520F11">
            <w:pPr>
              <w:rPr>
                <w:color w:val="auto"/>
              </w:rPr>
            </w:pPr>
            <w:r w:rsidRPr="009F7C99">
              <w:rPr>
                <w:color w:val="auto"/>
              </w:rPr>
              <w:t>5) акт, определяющий состояние элементов благоустройства до начала работ и объемы восстановления. Требования к акту устанавливаются правилами благоустройства;</w:t>
            </w:r>
          </w:p>
          <w:p w:rsidR="00476401" w:rsidRPr="009F7C99" w:rsidRDefault="00476401" w:rsidP="00520F11">
            <w:pPr>
              <w:rPr>
                <w:color w:val="auto"/>
              </w:rPr>
            </w:pPr>
            <w:r w:rsidRPr="009F7C99">
              <w:rPr>
                <w:color w:val="auto"/>
              </w:rPr>
              <w:t xml:space="preserve">6) схема благоустройства земельного участка, на котором предполагается осуществить земляные работы, с графиком проведения земляных работ </w:t>
            </w:r>
            <w:r w:rsidRPr="009F7C99">
              <w:rPr>
                <w:color w:val="auto"/>
              </w:rPr>
              <w:lastRenderedPageBreak/>
              <w:t>и последующих работ по благоустройству (далее - схема благоустройства земельного участка). Требования к схеме благоустройства земельного участка устанавливаются правилами благоустройства;</w:t>
            </w:r>
          </w:p>
          <w:p w:rsidR="00476401" w:rsidRPr="009F7C99" w:rsidRDefault="00476401" w:rsidP="00520F11">
            <w:pPr>
              <w:rPr>
                <w:color w:val="auto"/>
              </w:rPr>
            </w:pPr>
            <w:r w:rsidRPr="009F7C99">
              <w:rPr>
                <w:color w:val="auto"/>
              </w:rPr>
              <w:t xml:space="preserve">7) схема земельного участка (ситуационный план), на котором предполагается осуществление земляных работ, с отметкой о согласовании муниципальными организациями, обслуживающими дорожное покрытие, тротуары, </w:t>
            </w:r>
            <w:r w:rsidRPr="009F7C99">
              <w:rPr>
                <w:color w:val="auto"/>
              </w:rPr>
              <w:lastRenderedPageBreak/>
              <w:t>газоны, а также отвечающими за сохранность инженерных коммуникаций;</w:t>
            </w:r>
          </w:p>
          <w:p w:rsidR="00476401" w:rsidRPr="009F7C99" w:rsidRDefault="00476401" w:rsidP="00520F11">
            <w:pPr>
              <w:rPr>
                <w:color w:val="auto"/>
              </w:rPr>
            </w:pPr>
            <w:r w:rsidRPr="009F7C99">
              <w:rPr>
                <w:color w:val="auto"/>
              </w:rPr>
              <w:t xml:space="preserve">8) схема движения транспорта и (или) пешеходов в случае, если земляные работы связаны с вскрытием дорожных покрытий, с отметкой о согласовании управлением Государственной инспекции безопасности дорожного движения Главного управления внутренних дел по Самарской области (структурным подразделением (его должностным лицом) управления </w:t>
            </w:r>
            <w:r w:rsidRPr="009F7C99">
              <w:rPr>
                <w:color w:val="auto"/>
              </w:rPr>
              <w:lastRenderedPageBreak/>
              <w:t>ГИБДД). Схема движения транспорта и (или) пешеходов должна содержать согласование органа местного самоуправления в случае установления актом представительного органа муниципального образования процедуры и порядка проведения такого согласования;</w:t>
            </w:r>
          </w:p>
          <w:p w:rsidR="00476401" w:rsidRPr="009F7C99" w:rsidRDefault="00476401" w:rsidP="00520F11">
            <w:pPr>
              <w:rPr>
                <w:color w:val="auto"/>
              </w:rPr>
            </w:pPr>
            <w:r w:rsidRPr="009F7C99">
              <w:rPr>
                <w:color w:val="auto"/>
              </w:rPr>
              <w:t>9) договор со специализированной организацией на восстановление благоустройства.</w:t>
            </w:r>
          </w:p>
          <w:p w:rsidR="00476401" w:rsidRPr="009F7C99" w:rsidRDefault="00476401" w:rsidP="00520F11">
            <w:pPr>
              <w:rPr>
                <w:bCs/>
                <w:color w:val="auto"/>
              </w:rPr>
            </w:pPr>
            <w:r w:rsidRPr="009F7C99">
              <w:rPr>
                <w:color w:val="auto"/>
              </w:rPr>
              <w:t xml:space="preserve">В случае если земляные работы предполагается осуществить на земельном </w:t>
            </w:r>
            <w:r w:rsidRPr="009F7C99">
              <w:rPr>
                <w:color w:val="auto"/>
              </w:rPr>
              <w:lastRenderedPageBreak/>
              <w:t>участке, относящемся к общему имуществу собственников помещений в многоквартирном доме, заявителем к заявлению должен быть приложен документ, подтверждающий согласие этих собственников, управляющей компании, товарищества собственников жилья или жилищно-строительного кооператива на проведение земляных работ. Такое согласие на проведение земляных работ не требуется в случае предоставления заявителем правоустанавли</w:t>
            </w:r>
            <w:r w:rsidRPr="009F7C99">
              <w:rPr>
                <w:color w:val="auto"/>
              </w:rPr>
              <w:lastRenderedPageBreak/>
              <w:t>вающего документа на земельный участок.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76401" w:rsidRPr="009F7C99" w:rsidRDefault="00476401" w:rsidP="00E4411D">
            <w:pPr>
              <w:rPr>
                <w:color w:val="auto"/>
              </w:rPr>
            </w:pPr>
            <w:r w:rsidRPr="009F7C99">
              <w:rPr>
                <w:color w:val="auto"/>
              </w:rPr>
              <w:lastRenderedPageBreak/>
              <w:t>Решение о предоставлении разрешения на осуществление земляных работ.</w:t>
            </w:r>
          </w:p>
          <w:p w:rsidR="00476401" w:rsidRPr="009F7C99" w:rsidRDefault="00476401" w:rsidP="00E4411D">
            <w:pPr>
              <w:rPr>
                <w:bCs/>
                <w:color w:val="auto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76401" w:rsidRPr="009F7C99" w:rsidRDefault="00476401" w:rsidP="00E4411D">
            <w:pPr>
              <w:rPr>
                <w:bCs/>
                <w:color w:val="auto"/>
              </w:rPr>
            </w:pPr>
            <w:r w:rsidRPr="009F7C99">
              <w:rPr>
                <w:bCs/>
                <w:color w:val="auto"/>
              </w:rPr>
              <w:t>Не предусмотрено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76401" w:rsidRPr="009F7C99" w:rsidRDefault="00476401" w:rsidP="00E4411D">
            <w:pPr>
              <w:rPr>
                <w:color w:val="auto"/>
              </w:rPr>
            </w:pPr>
            <w:r w:rsidRPr="009F7C99">
              <w:rPr>
                <w:color w:val="auto"/>
              </w:rPr>
              <w:t>1) обращение в орган, не уполномоченный на принятие решения о предоставлении разрешения на осуществление земляных работ;</w:t>
            </w:r>
          </w:p>
          <w:p w:rsidR="00476401" w:rsidRPr="009F7C99" w:rsidRDefault="00476401" w:rsidP="00E4411D">
            <w:pPr>
              <w:rPr>
                <w:color w:val="auto"/>
              </w:rPr>
            </w:pPr>
            <w:r w:rsidRPr="009F7C99">
              <w:rPr>
                <w:color w:val="auto"/>
              </w:rPr>
              <w:t xml:space="preserve">2) отсутствие документов, </w:t>
            </w:r>
            <w:r w:rsidRPr="009F7C99">
              <w:rPr>
                <w:color w:val="auto"/>
              </w:rPr>
              <w:lastRenderedPageBreak/>
              <w:t xml:space="preserve">предусмотренных </w:t>
            </w:r>
            <w:hyperlink r:id="rId12" w:history="1">
              <w:r w:rsidRPr="009F7C99">
                <w:rPr>
                  <w:rStyle w:val="ae"/>
                </w:rPr>
                <w:t>пунктом 4</w:t>
              </w:r>
            </w:hyperlink>
            <w:r w:rsidRPr="009F7C99">
              <w:rPr>
                <w:color w:val="auto"/>
              </w:rPr>
              <w:t xml:space="preserve"> Порядка;</w:t>
            </w:r>
          </w:p>
          <w:p w:rsidR="00476401" w:rsidRPr="009F7C99" w:rsidRDefault="00476401" w:rsidP="00E4411D">
            <w:pPr>
              <w:rPr>
                <w:color w:val="auto"/>
              </w:rPr>
            </w:pPr>
            <w:r w:rsidRPr="009F7C99">
              <w:rPr>
                <w:color w:val="auto"/>
              </w:rPr>
              <w:t>3) отсутствие у заявителя оснований по использованию земли или земельного участка, на которых, согласно заявлению, предполагается осуществление землян</w:t>
            </w:r>
            <w:r w:rsidRPr="009F7C99">
              <w:rPr>
                <w:color w:val="auto"/>
              </w:rPr>
              <w:lastRenderedPageBreak/>
              <w:t>ых работ;</w:t>
            </w:r>
          </w:p>
          <w:p w:rsidR="00476401" w:rsidRPr="009F7C99" w:rsidRDefault="00476401" w:rsidP="00E4411D">
            <w:pPr>
              <w:rPr>
                <w:color w:val="auto"/>
              </w:rPr>
            </w:pPr>
            <w:r w:rsidRPr="009F7C99">
              <w:rPr>
                <w:color w:val="auto"/>
              </w:rPr>
              <w:t>4) нарушение законодательства Российской Федерации о безопасности дорожного движения;</w:t>
            </w:r>
          </w:p>
          <w:p w:rsidR="00476401" w:rsidRPr="009F7C99" w:rsidRDefault="00476401" w:rsidP="00E4411D">
            <w:pPr>
              <w:rPr>
                <w:color w:val="auto"/>
              </w:rPr>
            </w:pPr>
            <w:r w:rsidRPr="009F7C99">
              <w:rPr>
                <w:color w:val="auto"/>
              </w:rPr>
              <w:t>5) нарушение схемой благоустройства земельного участка требований, установленных правилами благоус</w:t>
            </w:r>
            <w:r w:rsidRPr="009F7C99">
              <w:rPr>
                <w:color w:val="auto"/>
              </w:rPr>
              <w:lastRenderedPageBreak/>
              <w:t>тройства;</w:t>
            </w:r>
          </w:p>
          <w:p w:rsidR="00476401" w:rsidRPr="009F7C99" w:rsidRDefault="00476401" w:rsidP="00E4411D">
            <w:pPr>
              <w:rPr>
                <w:color w:val="auto"/>
              </w:rPr>
            </w:pPr>
            <w:r w:rsidRPr="009F7C99">
              <w:rPr>
                <w:color w:val="auto"/>
              </w:rPr>
              <w:t xml:space="preserve">6) нарушение схемой благоустройства земельного участка установленных законодательством требований к проведению работ с повышенной опасностью в зоне расположения подземных энергетических сетей, газо- и </w:t>
            </w:r>
            <w:r w:rsidRPr="009F7C99">
              <w:rPr>
                <w:color w:val="auto"/>
              </w:rPr>
              <w:lastRenderedPageBreak/>
              <w:t>нефтепроводов и других аналогичных подземных коммуникаций и объектов.</w:t>
            </w:r>
          </w:p>
          <w:p w:rsidR="00476401" w:rsidRPr="009F7C99" w:rsidRDefault="00476401" w:rsidP="00E4411D">
            <w:pPr>
              <w:rPr>
                <w:bCs/>
                <w:color w:val="auto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76401" w:rsidRPr="009F7C99" w:rsidRDefault="00476401" w:rsidP="00E4411D">
            <w:pPr>
              <w:rPr>
                <w:color w:val="auto"/>
              </w:rPr>
            </w:pPr>
            <w:r w:rsidRPr="009F7C99">
              <w:rPr>
                <w:color w:val="auto"/>
              </w:rPr>
              <w:lastRenderedPageBreak/>
              <w:t>Срок принятия решения - 7 рабочих дней со дня регистрации заявления;</w:t>
            </w:r>
          </w:p>
          <w:p w:rsidR="00476401" w:rsidRPr="009F7C99" w:rsidRDefault="00476401" w:rsidP="00E4411D">
            <w:pPr>
              <w:rPr>
                <w:color w:val="auto"/>
              </w:rPr>
            </w:pPr>
            <w:r w:rsidRPr="009F7C99">
              <w:rPr>
                <w:color w:val="auto"/>
              </w:rPr>
              <w:t>срок выдачи документов заявителю - 3 рабочих дней со дня принятия решения.</w:t>
            </w:r>
          </w:p>
          <w:p w:rsidR="00476401" w:rsidRPr="009F7C99" w:rsidRDefault="00476401" w:rsidP="00E4411D">
            <w:pPr>
              <w:rPr>
                <w:bCs/>
                <w:color w:val="auto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76401" w:rsidRPr="009F7C99" w:rsidRDefault="00476401" w:rsidP="00E4411D">
            <w:pPr>
              <w:rPr>
                <w:bCs/>
                <w:color w:val="auto"/>
              </w:rPr>
            </w:pPr>
            <w:r w:rsidRPr="009F7C99">
              <w:rPr>
                <w:bCs/>
                <w:color w:val="auto"/>
              </w:rPr>
              <w:t>Предоставляется на бесплатной основе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76401" w:rsidRPr="009F7C99" w:rsidRDefault="00476401" w:rsidP="00E4411D">
            <w:pPr>
              <w:rPr>
                <w:bCs/>
                <w:color w:val="auto"/>
              </w:rPr>
            </w:pPr>
            <w:r w:rsidRPr="009F7C99">
              <w:rPr>
                <w:bCs/>
                <w:color w:val="auto"/>
              </w:rPr>
              <w:t>На бумажном носителе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76401" w:rsidRPr="009F7C99" w:rsidRDefault="00476401" w:rsidP="00E4411D">
            <w:pPr>
              <w:rPr>
                <w:bCs/>
                <w:color w:val="auto"/>
              </w:rPr>
            </w:pPr>
            <w:r w:rsidRPr="009F7C99">
              <w:rPr>
                <w:bCs/>
                <w:color w:val="auto"/>
              </w:rPr>
              <w:t xml:space="preserve">Администрация сельского поселения </w:t>
            </w:r>
            <w:r w:rsidR="009F7C99">
              <w:rPr>
                <w:bCs/>
                <w:color w:val="auto"/>
              </w:rPr>
              <w:t>Мокша</w:t>
            </w:r>
            <w:r w:rsidRPr="009F7C99">
              <w:rPr>
                <w:bCs/>
                <w:color w:val="auto"/>
              </w:rPr>
              <w:t xml:space="preserve"> муниципального района Большеглушицкий Самарской области</w:t>
            </w:r>
          </w:p>
        </w:tc>
      </w:tr>
    </w:tbl>
    <w:p w:rsidR="00664EB5" w:rsidRPr="009F7C99" w:rsidRDefault="00664EB5" w:rsidP="003C5EFB">
      <w:pPr>
        <w:rPr>
          <w:color w:val="auto"/>
        </w:rPr>
      </w:pPr>
    </w:p>
    <w:sectPr w:rsidR="00664EB5" w:rsidRPr="009F7C99" w:rsidSect="00334939">
      <w:headerReference w:type="default" r:id="rId13"/>
      <w:pgSz w:w="16840" w:h="11907" w:orient="landscape" w:code="9"/>
      <w:pgMar w:top="720" w:right="720" w:bottom="720" w:left="720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3AB4" w:rsidRDefault="009D3AB4" w:rsidP="00430F36">
      <w:r>
        <w:separator/>
      </w:r>
    </w:p>
  </w:endnote>
  <w:endnote w:type="continuationSeparator" w:id="0">
    <w:p w:rsidR="009D3AB4" w:rsidRDefault="009D3AB4" w:rsidP="00430F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3AB4" w:rsidRDefault="009D3AB4" w:rsidP="00430F36">
      <w:r>
        <w:separator/>
      </w:r>
    </w:p>
  </w:footnote>
  <w:footnote w:type="continuationSeparator" w:id="0">
    <w:p w:rsidR="009D3AB4" w:rsidRDefault="009D3AB4" w:rsidP="00430F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72591485"/>
      <w:docPartObj>
        <w:docPartGallery w:val="Page Numbers (Top of Page)"/>
        <w:docPartUnique/>
      </w:docPartObj>
    </w:sdtPr>
    <w:sdtEndPr/>
    <w:sdtContent>
      <w:p w:rsidR="006306B2" w:rsidRDefault="006306B2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D7E79">
          <w:rPr>
            <w:noProof/>
          </w:rPr>
          <w:t>13</w:t>
        </w:r>
        <w:r>
          <w:fldChar w:fldCharType="end"/>
        </w:r>
      </w:p>
    </w:sdtContent>
  </w:sdt>
  <w:p w:rsidR="006306B2" w:rsidRDefault="006306B2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03C9"/>
    <w:rsid w:val="00001095"/>
    <w:rsid w:val="000021AE"/>
    <w:rsid w:val="00003481"/>
    <w:rsid w:val="00004E70"/>
    <w:rsid w:val="000061C0"/>
    <w:rsid w:val="00010350"/>
    <w:rsid w:val="000120B4"/>
    <w:rsid w:val="00014C16"/>
    <w:rsid w:val="00014E13"/>
    <w:rsid w:val="000162B2"/>
    <w:rsid w:val="00017A57"/>
    <w:rsid w:val="00034822"/>
    <w:rsid w:val="00037FE7"/>
    <w:rsid w:val="000421FA"/>
    <w:rsid w:val="0004605D"/>
    <w:rsid w:val="00052A95"/>
    <w:rsid w:val="0005353C"/>
    <w:rsid w:val="000578D9"/>
    <w:rsid w:val="00067C0C"/>
    <w:rsid w:val="0007175D"/>
    <w:rsid w:val="0007470A"/>
    <w:rsid w:val="000905F3"/>
    <w:rsid w:val="00094826"/>
    <w:rsid w:val="000A1408"/>
    <w:rsid w:val="000A4026"/>
    <w:rsid w:val="000B3EF8"/>
    <w:rsid w:val="000B42D0"/>
    <w:rsid w:val="000B4A3B"/>
    <w:rsid w:val="000B7169"/>
    <w:rsid w:val="000C47AA"/>
    <w:rsid w:val="000D6DFC"/>
    <w:rsid w:val="000E5416"/>
    <w:rsid w:val="000F35F5"/>
    <w:rsid w:val="00104FAB"/>
    <w:rsid w:val="0011546E"/>
    <w:rsid w:val="00123887"/>
    <w:rsid w:val="0012421D"/>
    <w:rsid w:val="00125E75"/>
    <w:rsid w:val="00137791"/>
    <w:rsid w:val="00142C99"/>
    <w:rsid w:val="00143A9F"/>
    <w:rsid w:val="0014618A"/>
    <w:rsid w:val="001521F4"/>
    <w:rsid w:val="001524C3"/>
    <w:rsid w:val="00152AFE"/>
    <w:rsid w:val="00152F0E"/>
    <w:rsid w:val="00155360"/>
    <w:rsid w:val="00156858"/>
    <w:rsid w:val="00160463"/>
    <w:rsid w:val="001661D4"/>
    <w:rsid w:val="00166CC4"/>
    <w:rsid w:val="00170B55"/>
    <w:rsid w:val="00172029"/>
    <w:rsid w:val="00176200"/>
    <w:rsid w:val="00181871"/>
    <w:rsid w:val="00191266"/>
    <w:rsid w:val="001936BD"/>
    <w:rsid w:val="001B0E37"/>
    <w:rsid w:val="001B64BC"/>
    <w:rsid w:val="001C5122"/>
    <w:rsid w:val="001D4F05"/>
    <w:rsid w:val="001D7125"/>
    <w:rsid w:val="001E112B"/>
    <w:rsid w:val="001E340B"/>
    <w:rsid w:val="002106E8"/>
    <w:rsid w:val="002117B0"/>
    <w:rsid w:val="0021276D"/>
    <w:rsid w:val="00212BB0"/>
    <w:rsid w:val="00213DFA"/>
    <w:rsid w:val="00217635"/>
    <w:rsid w:val="00223A8D"/>
    <w:rsid w:val="00231D0A"/>
    <w:rsid w:val="00231DE2"/>
    <w:rsid w:val="0024228F"/>
    <w:rsid w:val="002438BC"/>
    <w:rsid w:val="00243C0C"/>
    <w:rsid w:val="00251E0F"/>
    <w:rsid w:val="002546F8"/>
    <w:rsid w:val="00254F25"/>
    <w:rsid w:val="00255983"/>
    <w:rsid w:val="00255DD6"/>
    <w:rsid w:val="00261BAA"/>
    <w:rsid w:val="00276EC3"/>
    <w:rsid w:val="002913C5"/>
    <w:rsid w:val="00292811"/>
    <w:rsid w:val="00293507"/>
    <w:rsid w:val="002941C1"/>
    <w:rsid w:val="002A45FB"/>
    <w:rsid w:val="002A481C"/>
    <w:rsid w:val="002B1CB6"/>
    <w:rsid w:val="002B3FEA"/>
    <w:rsid w:val="002B63DA"/>
    <w:rsid w:val="002C4B83"/>
    <w:rsid w:val="002D1EC4"/>
    <w:rsid w:val="002D1F12"/>
    <w:rsid w:val="002D2339"/>
    <w:rsid w:val="002D42CE"/>
    <w:rsid w:val="002D5907"/>
    <w:rsid w:val="002E0A9A"/>
    <w:rsid w:val="002E1994"/>
    <w:rsid w:val="002E6756"/>
    <w:rsid w:val="002E6A6B"/>
    <w:rsid w:val="002F0124"/>
    <w:rsid w:val="002F5506"/>
    <w:rsid w:val="002F7109"/>
    <w:rsid w:val="0030406E"/>
    <w:rsid w:val="003125B2"/>
    <w:rsid w:val="00317519"/>
    <w:rsid w:val="00320241"/>
    <w:rsid w:val="00320B26"/>
    <w:rsid w:val="00321345"/>
    <w:rsid w:val="00330D63"/>
    <w:rsid w:val="00334939"/>
    <w:rsid w:val="00342264"/>
    <w:rsid w:val="00342D1E"/>
    <w:rsid w:val="00344BE6"/>
    <w:rsid w:val="00354173"/>
    <w:rsid w:val="00357C24"/>
    <w:rsid w:val="00367242"/>
    <w:rsid w:val="0037053B"/>
    <w:rsid w:val="003710A9"/>
    <w:rsid w:val="00382110"/>
    <w:rsid w:val="00382A86"/>
    <w:rsid w:val="00386ACE"/>
    <w:rsid w:val="00387A25"/>
    <w:rsid w:val="00395F10"/>
    <w:rsid w:val="003963CB"/>
    <w:rsid w:val="003A1873"/>
    <w:rsid w:val="003B568D"/>
    <w:rsid w:val="003C1951"/>
    <w:rsid w:val="003C292A"/>
    <w:rsid w:val="003C2984"/>
    <w:rsid w:val="003C5411"/>
    <w:rsid w:val="003C5EFB"/>
    <w:rsid w:val="003D5CDE"/>
    <w:rsid w:val="003D7C62"/>
    <w:rsid w:val="003D7E79"/>
    <w:rsid w:val="003E088A"/>
    <w:rsid w:val="003F7898"/>
    <w:rsid w:val="00402364"/>
    <w:rsid w:val="00403948"/>
    <w:rsid w:val="004040F7"/>
    <w:rsid w:val="00404900"/>
    <w:rsid w:val="004055CC"/>
    <w:rsid w:val="00411520"/>
    <w:rsid w:val="004128BF"/>
    <w:rsid w:val="00415AFC"/>
    <w:rsid w:val="00422F3D"/>
    <w:rsid w:val="00424BB4"/>
    <w:rsid w:val="00430F36"/>
    <w:rsid w:val="004322A8"/>
    <w:rsid w:val="0043568E"/>
    <w:rsid w:val="00437DC1"/>
    <w:rsid w:val="00437F6D"/>
    <w:rsid w:val="004429AE"/>
    <w:rsid w:val="00445CC1"/>
    <w:rsid w:val="004562EE"/>
    <w:rsid w:val="00466569"/>
    <w:rsid w:val="00470E75"/>
    <w:rsid w:val="00476401"/>
    <w:rsid w:val="00477748"/>
    <w:rsid w:val="00481D8F"/>
    <w:rsid w:val="00485430"/>
    <w:rsid w:val="00491A02"/>
    <w:rsid w:val="004923C8"/>
    <w:rsid w:val="00496DCC"/>
    <w:rsid w:val="004B1082"/>
    <w:rsid w:val="004B2DF1"/>
    <w:rsid w:val="004C0006"/>
    <w:rsid w:val="004D12C3"/>
    <w:rsid w:val="004D1B98"/>
    <w:rsid w:val="004D5377"/>
    <w:rsid w:val="004E1882"/>
    <w:rsid w:val="005077BE"/>
    <w:rsid w:val="00507801"/>
    <w:rsid w:val="00512B08"/>
    <w:rsid w:val="00515010"/>
    <w:rsid w:val="005178FE"/>
    <w:rsid w:val="00517943"/>
    <w:rsid w:val="005230CD"/>
    <w:rsid w:val="00523887"/>
    <w:rsid w:val="00525F91"/>
    <w:rsid w:val="005322DF"/>
    <w:rsid w:val="00535079"/>
    <w:rsid w:val="00540890"/>
    <w:rsid w:val="005435EE"/>
    <w:rsid w:val="00544786"/>
    <w:rsid w:val="00545A9B"/>
    <w:rsid w:val="00552188"/>
    <w:rsid w:val="00555033"/>
    <w:rsid w:val="005817FA"/>
    <w:rsid w:val="00583F5E"/>
    <w:rsid w:val="0059453C"/>
    <w:rsid w:val="00594912"/>
    <w:rsid w:val="00596A6D"/>
    <w:rsid w:val="005A714F"/>
    <w:rsid w:val="005C4F9F"/>
    <w:rsid w:val="005C4FE9"/>
    <w:rsid w:val="005D3EA1"/>
    <w:rsid w:val="00601DD0"/>
    <w:rsid w:val="006058D7"/>
    <w:rsid w:val="0060750B"/>
    <w:rsid w:val="00623A54"/>
    <w:rsid w:val="006248B1"/>
    <w:rsid w:val="006258DA"/>
    <w:rsid w:val="006306B2"/>
    <w:rsid w:val="00635E87"/>
    <w:rsid w:val="00641B84"/>
    <w:rsid w:val="00642E37"/>
    <w:rsid w:val="00645A8B"/>
    <w:rsid w:val="00647FD2"/>
    <w:rsid w:val="00650C04"/>
    <w:rsid w:val="00650EF8"/>
    <w:rsid w:val="00654B25"/>
    <w:rsid w:val="00661EE4"/>
    <w:rsid w:val="00663C91"/>
    <w:rsid w:val="00664EB5"/>
    <w:rsid w:val="00670F45"/>
    <w:rsid w:val="0067228F"/>
    <w:rsid w:val="0067455B"/>
    <w:rsid w:val="00677CE4"/>
    <w:rsid w:val="006805CC"/>
    <w:rsid w:val="0068073B"/>
    <w:rsid w:val="0068404C"/>
    <w:rsid w:val="006844EA"/>
    <w:rsid w:val="0068681B"/>
    <w:rsid w:val="00694A98"/>
    <w:rsid w:val="00695005"/>
    <w:rsid w:val="006A26BF"/>
    <w:rsid w:val="006A4E5F"/>
    <w:rsid w:val="006B3621"/>
    <w:rsid w:val="006B4863"/>
    <w:rsid w:val="006B6CD2"/>
    <w:rsid w:val="006C1E1D"/>
    <w:rsid w:val="006D3783"/>
    <w:rsid w:val="006D452B"/>
    <w:rsid w:val="006E3839"/>
    <w:rsid w:val="006E4071"/>
    <w:rsid w:val="006E4381"/>
    <w:rsid w:val="006E468E"/>
    <w:rsid w:val="006F1859"/>
    <w:rsid w:val="006F41E9"/>
    <w:rsid w:val="006F5B83"/>
    <w:rsid w:val="007013A9"/>
    <w:rsid w:val="00702DDD"/>
    <w:rsid w:val="0071043D"/>
    <w:rsid w:val="00710CB7"/>
    <w:rsid w:val="00721EFD"/>
    <w:rsid w:val="00723F40"/>
    <w:rsid w:val="00724BAD"/>
    <w:rsid w:val="00724CF4"/>
    <w:rsid w:val="00726DEC"/>
    <w:rsid w:val="00734ACD"/>
    <w:rsid w:val="00743885"/>
    <w:rsid w:val="00744CA4"/>
    <w:rsid w:val="00747BAE"/>
    <w:rsid w:val="007509E9"/>
    <w:rsid w:val="00751AE1"/>
    <w:rsid w:val="00753657"/>
    <w:rsid w:val="00754121"/>
    <w:rsid w:val="00754F39"/>
    <w:rsid w:val="007575C1"/>
    <w:rsid w:val="007641A3"/>
    <w:rsid w:val="00770133"/>
    <w:rsid w:val="00770981"/>
    <w:rsid w:val="00773C7A"/>
    <w:rsid w:val="00777E2D"/>
    <w:rsid w:val="00781009"/>
    <w:rsid w:val="00784D04"/>
    <w:rsid w:val="00787824"/>
    <w:rsid w:val="00787FEC"/>
    <w:rsid w:val="00790BA3"/>
    <w:rsid w:val="007A28E4"/>
    <w:rsid w:val="007A3C2A"/>
    <w:rsid w:val="007A6F8F"/>
    <w:rsid w:val="007B5F85"/>
    <w:rsid w:val="007B69B6"/>
    <w:rsid w:val="007B7064"/>
    <w:rsid w:val="007B72F9"/>
    <w:rsid w:val="007C44D5"/>
    <w:rsid w:val="007C5CDC"/>
    <w:rsid w:val="007D4407"/>
    <w:rsid w:val="007D677F"/>
    <w:rsid w:val="007E52E1"/>
    <w:rsid w:val="007E7587"/>
    <w:rsid w:val="00800B1B"/>
    <w:rsid w:val="008016CF"/>
    <w:rsid w:val="00814C33"/>
    <w:rsid w:val="00833DF8"/>
    <w:rsid w:val="00834D8C"/>
    <w:rsid w:val="0084496D"/>
    <w:rsid w:val="008453E3"/>
    <w:rsid w:val="008551F2"/>
    <w:rsid w:val="00857E34"/>
    <w:rsid w:val="008604B2"/>
    <w:rsid w:val="00874871"/>
    <w:rsid w:val="00877017"/>
    <w:rsid w:val="00877F44"/>
    <w:rsid w:val="00880DE3"/>
    <w:rsid w:val="008821C0"/>
    <w:rsid w:val="00884BD8"/>
    <w:rsid w:val="0088547F"/>
    <w:rsid w:val="00886C3C"/>
    <w:rsid w:val="00892390"/>
    <w:rsid w:val="00893272"/>
    <w:rsid w:val="008A3B11"/>
    <w:rsid w:val="008B77F2"/>
    <w:rsid w:val="008C0803"/>
    <w:rsid w:val="008C3ACA"/>
    <w:rsid w:val="008D45B3"/>
    <w:rsid w:val="008D4D6B"/>
    <w:rsid w:val="008D54F7"/>
    <w:rsid w:val="009060AA"/>
    <w:rsid w:val="009064C4"/>
    <w:rsid w:val="009117FA"/>
    <w:rsid w:val="009150B9"/>
    <w:rsid w:val="0091670E"/>
    <w:rsid w:val="00922B87"/>
    <w:rsid w:val="00931D0A"/>
    <w:rsid w:val="00940DDB"/>
    <w:rsid w:val="00942D60"/>
    <w:rsid w:val="0094778E"/>
    <w:rsid w:val="00950933"/>
    <w:rsid w:val="00951145"/>
    <w:rsid w:val="00952767"/>
    <w:rsid w:val="00952C5D"/>
    <w:rsid w:val="009575E3"/>
    <w:rsid w:val="00965720"/>
    <w:rsid w:val="0097410B"/>
    <w:rsid w:val="00975044"/>
    <w:rsid w:val="00977FF7"/>
    <w:rsid w:val="00984515"/>
    <w:rsid w:val="00993242"/>
    <w:rsid w:val="0099371E"/>
    <w:rsid w:val="009962AB"/>
    <w:rsid w:val="00997958"/>
    <w:rsid w:val="009A1E76"/>
    <w:rsid w:val="009A3E7A"/>
    <w:rsid w:val="009A513A"/>
    <w:rsid w:val="009A71EF"/>
    <w:rsid w:val="009B04DB"/>
    <w:rsid w:val="009B084C"/>
    <w:rsid w:val="009B1EA2"/>
    <w:rsid w:val="009B3D14"/>
    <w:rsid w:val="009B6263"/>
    <w:rsid w:val="009C3ECF"/>
    <w:rsid w:val="009C490C"/>
    <w:rsid w:val="009D3AB4"/>
    <w:rsid w:val="009D5BDF"/>
    <w:rsid w:val="009E3910"/>
    <w:rsid w:val="009E657C"/>
    <w:rsid w:val="009E7CC4"/>
    <w:rsid w:val="009F7C99"/>
    <w:rsid w:val="00A0566B"/>
    <w:rsid w:val="00A07F1B"/>
    <w:rsid w:val="00A106E6"/>
    <w:rsid w:val="00A11C8E"/>
    <w:rsid w:val="00A15A56"/>
    <w:rsid w:val="00A17DC8"/>
    <w:rsid w:val="00A26F5D"/>
    <w:rsid w:val="00A42774"/>
    <w:rsid w:val="00A46169"/>
    <w:rsid w:val="00A709C2"/>
    <w:rsid w:val="00A82462"/>
    <w:rsid w:val="00A96E4A"/>
    <w:rsid w:val="00AA20D2"/>
    <w:rsid w:val="00AA7FD5"/>
    <w:rsid w:val="00AB29CE"/>
    <w:rsid w:val="00AB56D7"/>
    <w:rsid w:val="00AC2C36"/>
    <w:rsid w:val="00AD417B"/>
    <w:rsid w:val="00AD7669"/>
    <w:rsid w:val="00AE302D"/>
    <w:rsid w:val="00AE3C27"/>
    <w:rsid w:val="00AE4B29"/>
    <w:rsid w:val="00AF1530"/>
    <w:rsid w:val="00AF46E9"/>
    <w:rsid w:val="00B00478"/>
    <w:rsid w:val="00B040B9"/>
    <w:rsid w:val="00B104B4"/>
    <w:rsid w:val="00B13D38"/>
    <w:rsid w:val="00B17D43"/>
    <w:rsid w:val="00B20416"/>
    <w:rsid w:val="00B21DC0"/>
    <w:rsid w:val="00B26257"/>
    <w:rsid w:val="00B34DB9"/>
    <w:rsid w:val="00B50F2E"/>
    <w:rsid w:val="00B56BDA"/>
    <w:rsid w:val="00B61A40"/>
    <w:rsid w:val="00B61ADB"/>
    <w:rsid w:val="00B65273"/>
    <w:rsid w:val="00B660B6"/>
    <w:rsid w:val="00B6681F"/>
    <w:rsid w:val="00B6714D"/>
    <w:rsid w:val="00B67AD1"/>
    <w:rsid w:val="00B75A3F"/>
    <w:rsid w:val="00B76DE6"/>
    <w:rsid w:val="00B92950"/>
    <w:rsid w:val="00B94E49"/>
    <w:rsid w:val="00B961BB"/>
    <w:rsid w:val="00BA0241"/>
    <w:rsid w:val="00BB0ABF"/>
    <w:rsid w:val="00BB41BD"/>
    <w:rsid w:val="00BB7802"/>
    <w:rsid w:val="00BC1A06"/>
    <w:rsid w:val="00BD052A"/>
    <w:rsid w:val="00BD0830"/>
    <w:rsid w:val="00BD43E9"/>
    <w:rsid w:val="00BD4AD6"/>
    <w:rsid w:val="00BE040A"/>
    <w:rsid w:val="00BE06AF"/>
    <w:rsid w:val="00BE2E38"/>
    <w:rsid w:val="00BE5140"/>
    <w:rsid w:val="00BF25E4"/>
    <w:rsid w:val="00C00B5A"/>
    <w:rsid w:val="00C011E8"/>
    <w:rsid w:val="00C0676F"/>
    <w:rsid w:val="00C10041"/>
    <w:rsid w:val="00C12482"/>
    <w:rsid w:val="00C20B3A"/>
    <w:rsid w:val="00C21F59"/>
    <w:rsid w:val="00C26C23"/>
    <w:rsid w:val="00C34953"/>
    <w:rsid w:val="00C45131"/>
    <w:rsid w:val="00C46777"/>
    <w:rsid w:val="00C506CF"/>
    <w:rsid w:val="00C55400"/>
    <w:rsid w:val="00C622CB"/>
    <w:rsid w:val="00C65405"/>
    <w:rsid w:val="00C6614F"/>
    <w:rsid w:val="00C7322D"/>
    <w:rsid w:val="00C83F9A"/>
    <w:rsid w:val="00C8711F"/>
    <w:rsid w:val="00C87E9D"/>
    <w:rsid w:val="00C908F8"/>
    <w:rsid w:val="00C92799"/>
    <w:rsid w:val="00CA2942"/>
    <w:rsid w:val="00CA4895"/>
    <w:rsid w:val="00CC04AB"/>
    <w:rsid w:val="00CC04C2"/>
    <w:rsid w:val="00CC5EAD"/>
    <w:rsid w:val="00CC6328"/>
    <w:rsid w:val="00CC7E00"/>
    <w:rsid w:val="00CD2165"/>
    <w:rsid w:val="00CD56D3"/>
    <w:rsid w:val="00CE7299"/>
    <w:rsid w:val="00CF2572"/>
    <w:rsid w:val="00CF5A8A"/>
    <w:rsid w:val="00CF6742"/>
    <w:rsid w:val="00D05280"/>
    <w:rsid w:val="00D107E1"/>
    <w:rsid w:val="00D10B64"/>
    <w:rsid w:val="00D1298E"/>
    <w:rsid w:val="00D17B4F"/>
    <w:rsid w:val="00D27D54"/>
    <w:rsid w:val="00D34BD6"/>
    <w:rsid w:val="00D37E51"/>
    <w:rsid w:val="00D47809"/>
    <w:rsid w:val="00D50346"/>
    <w:rsid w:val="00D517D6"/>
    <w:rsid w:val="00D51D75"/>
    <w:rsid w:val="00D54BB2"/>
    <w:rsid w:val="00D57F4F"/>
    <w:rsid w:val="00D60632"/>
    <w:rsid w:val="00D620F7"/>
    <w:rsid w:val="00D62EE2"/>
    <w:rsid w:val="00D66184"/>
    <w:rsid w:val="00D7321F"/>
    <w:rsid w:val="00D74306"/>
    <w:rsid w:val="00D757AC"/>
    <w:rsid w:val="00D831BB"/>
    <w:rsid w:val="00D90AC0"/>
    <w:rsid w:val="00DA10D7"/>
    <w:rsid w:val="00DA1300"/>
    <w:rsid w:val="00DA1CF5"/>
    <w:rsid w:val="00DB0E72"/>
    <w:rsid w:val="00DB23B2"/>
    <w:rsid w:val="00DB7116"/>
    <w:rsid w:val="00DC4701"/>
    <w:rsid w:val="00DC4A57"/>
    <w:rsid w:val="00DD10B1"/>
    <w:rsid w:val="00DD62FB"/>
    <w:rsid w:val="00DE1948"/>
    <w:rsid w:val="00DE1BD3"/>
    <w:rsid w:val="00DE3951"/>
    <w:rsid w:val="00DE3E43"/>
    <w:rsid w:val="00DF433B"/>
    <w:rsid w:val="00DF5BF4"/>
    <w:rsid w:val="00E003C9"/>
    <w:rsid w:val="00E053C3"/>
    <w:rsid w:val="00E11636"/>
    <w:rsid w:val="00E11D33"/>
    <w:rsid w:val="00E1589C"/>
    <w:rsid w:val="00E15D45"/>
    <w:rsid w:val="00E34DE5"/>
    <w:rsid w:val="00E36457"/>
    <w:rsid w:val="00E36723"/>
    <w:rsid w:val="00E4411D"/>
    <w:rsid w:val="00E66FC4"/>
    <w:rsid w:val="00E76A19"/>
    <w:rsid w:val="00E77A3B"/>
    <w:rsid w:val="00E82491"/>
    <w:rsid w:val="00E85AC5"/>
    <w:rsid w:val="00E85C93"/>
    <w:rsid w:val="00E90319"/>
    <w:rsid w:val="00E9091A"/>
    <w:rsid w:val="00E96640"/>
    <w:rsid w:val="00EA0EC2"/>
    <w:rsid w:val="00EA1117"/>
    <w:rsid w:val="00EB4C63"/>
    <w:rsid w:val="00EB6306"/>
    <w:rsid w:val="00EC3798"/>
    <w:rsid w:val="00EC6327"/>
    <w:rsid w:val="00EE1E50"/>
    <w:rsid w:val="00EF7164"/>
    <w:rsid w:val="00F078D9"/>
    <w:rsid w:val="00F231AC"/>
    <w:rsid w:val="00F25A2E"/>
    <w:rsid w:val="00F27E45"/>
    <w:rsid w:val="00F31304"/>
    <w:rsid w:val="00F543B8"/>
    <w:rsid w:val="00F54462"/>
    <w:rsid w:val="00F62BA3"/>
    <w:rsid w:val="00F641F5"/>
    <w:rsid w:val="00F7181D"/>
    <w:rsid w:val="00F71D68"/>
    <w:rsid w:val="00F7423E"/>
    <w:rsid w:val="00F757BC"/>
    <w:rsid w:val="00F76DCC"/>
    <w:rsid w:val="00F869FF"/>
    <w:rsid w:val="00F86EC5"/>
    <w:rsid w:val="00F97412"/>
    <w:rsid w:val="00F97DD3"/>
    <w:rsid w:val="00FA37A7"/>
    <w:rsid w:val="00FA4E37"/>
    <w:rsid w:val="00FA6181"/>
    <w:rsid w:val="00FA7714"/>
    <w:rsid w:val="00FA78B7"/>
    <w:rsid w:val="00FB3465"/>
    <w:rsid w:val="00FC3C9F"/>
    <w:rsid w:val="00FD2DE1"/>
    <w:rsid w:val="00FD578E"/>
    <w:rsid w:val="00FD5D57"/>
    <w:rsid w:val="00FE2599"/>
    <w:rsid w:val="00FE7955"/>
    <w:rsid w:val="00FF01A5"/>
    <w:rsid w:val="00FF2B33"/>
    <w:rsid w:val="00FF597D"/>
    <w:rsid w:val="00FF6012"/>
    <w:rsid w:val="00FF69C4"/>
    <w:rsid w:val="00FF7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5005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695005"/>
    <w:pPr>
      <w:outlineLvl w:val="0"/>
    </w:pPr>
    <w:rPr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695005"/>
    <w:pPr>
      <w:outlineLvl w:val="1"/>
    </w:pPr>
    <w:rPr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695005"/>
    <w:pPr>
      <w:outlineLvl w:val="2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695005"/>
    <w:rPr>
      <w:rFonts w:ascii="Cambria" w:eastAsia="Times New Roman" w:hAnsi="Cambria" w:cs="Times New Roman"/>
      <w:b/>
      <w:bCs/>
      <w:color w:val="000000"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locked/>
    <w:rsid w:val="00695005"/>
    <w:rPr>
      <w:rFonts w:ascii="Cambria" w:eastAsia="Times New Roman" w:hAnsi="Cambria" w:cs="Times New Roman"/>
      <w:b/>
      <w:bCs/>
      <w:i/>
      <w:iC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locked/>
    <w:rsid w:val="00695005"/>
    <w:rPr>
      <w:rFonts w:ascii="Cambria" w:eastAsia="Times New Roman" w:hAnsi="Cambria" w:cs="Times New Roman"/>
      <w:b/>
      <w:bCs/>
      <w:color w:val="000000"/>
      <w:sz w:val="26"/>
      <w:szCs w:val="26"/>
    </w:rPr>
  </w:style>
  <w:style w:type="paragraph" w:styleId="a3">
    <w:name w:val="footnote text"/>
    <w:basedOn w:val="a"/>
    <w:link w:val="a4"/>
    <w:uiPriority w:val="99"/>
    <w:semiHidden/>
    <w:unhideWhenUsed/>
    <w:rsid w:val="00430F36"/>
    <w:rPr>
      <w:sz w:val="20"/>
      <w:szCs w:val="20"/>
    </w:rPr>
  </w:style>
  <w:style w:type="character" w:customStyle="1" w:styleId="a4">
    <w:name w:val="Текст сноски Знак"/>
    <w:link w:val="a3"/>
    <w:uiPriority w:val="99"/>
    <w:semiHidden/>
    <w:locked/>
    <w:rsid w:val="00430F36"/>
    <w:rPr>
      <w:rFonts w:ascii="Arial" w:hAnsi="Arial" w:cs="Arial"/>
      <w:color w:val="000000"/>
      <w:sz w:val="20"/>
      <w:szCs w:val="20"/>
    </w:rPr>
  </w:style>
  <w:style w:type="character" w:styleId="a5">
    <w:name w:val="footnote reference"/>
    <w:uiPriority w:val="99"/>
    <w:semiHidden/>
    <w:unhideWhenUsed/>
    <w:rsid w:val="00430F36"/>
    <w:rPr>
      <w:rFonts w:cs="Times New Roman"/>
      <w:vertAlign w:val="superscript"/>
    </w:rPr>
  </w:style>
  <w:style w:type="character" w:customStyle="1" w:styleId="blk">
    <w:name w:val="blk"/>
    <w:rsid w:val="00FA6181"/>
  </w:style>
  <w:style w:type="paragraph" w:styleId="a6">
    <w:name w:val="List Paragraph"/>
    <w:basedOn w:val="a"/>
    <w:uiPriority w:val="34"/>
    <w:qFormat/>
    <w:rsid w:val="00A106E6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6B6CD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B6CD2"/>
    <w:rPr>
      <w:rFonts w:ascii="Arial" w:hAnsi="Arial" w:cs="Arial"/>
      <w:color w:val="000000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6B6CD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B6CD2"/>
    <w:rPr>
      <w:rFonts w:ascii="Arial" w:hAnsi="Arial" w:cs="Arial"/>
      <w:color w:val="000000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6B6CD2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B6CD2"/>
    <w:rPr>
      <w:rFonts w:ascii="Tahoma" w:hAnsi="Tahoma" w:cs="Tahoma"/>
      <w:color w:val="000000"/>
      <w:sz w:val="16"/>
      <w:szCs w:val="16"/>
    </w:rPr>
  </w:style>
  <w:style w:type="character" w:customStyle="1" w:styleId="ad">
    <w:name w:val="Гипертекстовая ссылка"/>
    <w:basedOn w:val="a0"/>
    <w:uiPriority w:val="99"/>
    <w:rsid w:val="0099371E"/>
    <w:rPr>
      <w:color w:val="106BBE"/>
    </w:rPr>
  </w:style>
  <w:style w:type="character" w:styleId="ae">
    <w:name w:val="Hyperlink"/>
    <w:basedOn w:val="a0"/>
    <w:uiPriority w:val="99"/>
    <w:unhideWhenUsed/>
    <w:rsid w:val="00E4411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5005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695005"/>
    <w:pPr>
      <w:outlineLvl w:val="0"/>
    </w:pPr>
    <w:rPr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695005"/>
    <w:pPr>
      <w:outlineLvl w:val="1"/>
    </w:pPr>
    <w:rPr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695005"/>
    <w:pPr>
      <w:outlineLvl w:val="2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695005"/>
    <w:rPr>
      <w:rFonts w:ascii="Cambria" w:eastAsia="Times New Roman" w:hAnsi="Cambria" w:cs="Times New Roman"/>
      <w:b/>
      <w:bCs/>
      <w:color w:val="000000"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locked/>
    <w:rsid w:val="00695005"/>
    <w:rPr>
      <w:rFonts w:ascii="Cambria" w:eastAsia="Times New Roman" w:hAnsi="Cambria" w:cs="Times New Roman"/>
      <w:b/>
      <w:bCs/>
      <w:i/>
      <w:iC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locked/>
    <w:rsid w:val="00695005"/>
    <w:rPr>
      <w:rFonts w:ascii="Cambria" w:eastAsia="Times New Roman" w:hAnsi="Cambria" w:cs="Times New Roman"/>
      <w:b/>
      <w:bCs/>
      <w:color w:val="000000"/>
      <w:sz w:val="26"/>
      <w:szCs w:val="26"/>
    </w:rPr>
  </w:style>
  <w:style w:type="paragraph" w:styleId="a3">
    <w:name w:val="footnote text"/>
    <w:basedOn w:val="a"/>
    <w:link w:val="a4"/>
    <w:uiPriority w:val="99"/>
    <w:semiHidden/>
    <w:unhideWhenUsed/>
    <w:rsid w:val="00430F36"/>
    <w:rPr>
      <w:sz w:val="20"/>
      <w:szCs w:val="20"/>
    </w:rPr>
  </w:style>
  <w:style w:type="character" w:customStyle="1" w:styleId="a4">
    <w:name w:val="Текст сноски Знак"/>
    <w:link w:val="a3"/>
    <w:uiPriority w:val="99"/>
    <w:semiHidden/>
    <w:locked/>
    <w:rsid w:val="00430F36"/>
    <w:rPr>
      <w:rFonts w:ascii="Arial" w:hAnsi="Arial" w:cs="Arial"/>
      <w:color w:val="000000"/>
      <w:sz w:val="20"/>
      <w:szCs w:val="20"/>
    </w:rPr>
  </w:style>
  <w:style w:type="character" w:styleId="a5">
    <w:name w:val="footnote reference"/>
    <w:uiPriority w:val="99"/>
    <w:semiHidden/>
    <w:unhideWhenUsed/>
    <w:rsid w:val="00430F36"/>
    <w:rPr>
      <w:rFonts w:cs="Times New Roman"/>
      <w:vertAlign w:val="superscript"/>
    </w:rPr>
  </w:style>
  <w:style w:type="character" w:customStyle="1" w:styleId="blk">
    <w:name w:val="blk"/>
    <w:rsid w:val="00FA6181"/>
  </w:style>
  <w:style w:type="paragraph" w:styleId="a6">
    <w:name w:val="List Paragraph"/>
    <w:basedOn w:val="a"/>
    <w:uiPriority w:val="34"/>
    <w:qFormat/>
    <w:rsid w:val="00A106E6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6B6CD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B6CD2"/>
    <w:rPr>
      <w:rFonts w:ascii="Arial" w:hAnsi="Arial" w:cs="Arial"/>
      <w:color w:val="000000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6B6CD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B6CD2"/>
    <w:rPr>
      <w:rFonts w:ascii="Arial" w:hAnsi="Arial" w:cs="Arial"/>
      <w:color w:val="000000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6B6CD2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B6CD2"/>
    <w:rPr>
      <w:rFonts w:ascii="Tahoma" w:hAnsi="Tahoma" w:cs="Tahoma"/>
      <w:color w:val="000000"/>
      <w:sz w:val="16"/>
      <w:szCs w:val="16"/>
    </w:rPr>
  </w:style>
  <w:style w:type="character" w:customStyle="1" w:styleId="ad">
    <w:name w:val="Гипертекстовая ссылка"/>
    <w:basedOn w:val="a0"/>
    <w:uiPriority w:val="99"/>
    <w:rsid w:val="0099371E"/>
    <w:rPr>
      <w:color w:val="106BBE"/>
    </w:rPr>
  </w:style>
  <w:style w:type="character" w:styleId="ae">
    <w:name w:val="Hyperlink"/>
    <w:basedOn w:val="a0"/>
    <w:uiPriority w:val="99"/>
    <w:unhideWhenUsed/>
    <w:rsid w:val="00E4411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20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0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5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0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0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336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6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6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6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6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33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33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336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336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4336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4336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4336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4336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4336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4336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4336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6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6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2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769D62275E216BD7FE4AEA0F335C419259FF81719579D3975D9D80067C71991ECC60C7BB9E4460193BC5A328E481C9A4DDB0FFE191904028B05FFC8i3x1E" TargetMode="External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43F49BCD6013959C1CAA217461BC40B624FC34C84F8317D50F3A9CFFE4D43801E0188B34BD969F69F88D0B26CE09BAA97E455A71511F88BF9CBA4284PCt7F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FDBA30F7F115E3A2AE41FD59DA51950F5FB6CFB83043B6EEDA9DEF6FCA20D055C6BD66F541B98DA4421B49AE5DF16D59CEDCBA5C4CB8EC915436BB67x1L0F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FDBA30F7F115E3A2AE41FD59DA51950F5FB6CFB83043B6EEDA9DEF6FCA20D055C6BD66F541B98DA4421B49AC5DF16D59CEDCBA5C4CB8EC915436BB67x1L0F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DBA30F7F115E3A2AE41FD59DA51950F5FB6CFB83043B6EEDA9DEF6FCA20D055C6BD66F541B98DA4421B49AF5AF16D59CEDCBA5C4CB8EC915436BB67x1L0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58C42A-2E31-45A0-AC2D-C804402AD7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2286</Words>
  <Characters>13031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Кирилл Холопик</dc:creator>
  <cp:lastModifiedBy>user</cp:lastModifiedBy>
  <cp:revision>6</cp:revision>
  <cp:lastPrinted>2021-03-24T04:30:00Z</cp:lastPrinted>
  <dcterms:created xsi:type="dcterms:W3CDTF">2021-03-23T09:51:00Z</dcterms:created>
  <dcterms:modified xsi:type="dcterms:W3CDTF">2021-03-24T04:36:00Z</dcterms:modified>
</cp:coreProperties>
</file>