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4C0" w:rsidRDefault="005B3FAB">
      <w:pPr>
        <w:spacing w:line="276" w:lineRule="auto"/>
        <w:jc w:val="both"/>
        <w:rPr>
          <w:rFonts w:ascii="Segoe UI" w:hAnsi="Segoe UI" w:cs="Segoe UI"/>
          <w:b/>
          <w:color w:val="000000" w:themeColor="text1"/>
          <w:sz w:val="24"/>
          <w:szCs w:val="24"/>
        </w:rPr>
      </w:pPr>
      <w:bookmarkStart w:id="0" w:name="_GoBack"/>
      <w:bookmarkEnd w:id="0"/>
      <w:r>
        <w:rPr>
          <w:noProof/>
          <w:lang w:eastAsia="ru-RU"/>
        </w:rPr>
        <w:drawing>
          <wp:inline distT="0" distB="0" distL="0" distR="0">
            <wp:extent cx="3476625" cy="1685925"/>
            <wp:effectExtent l="0" t="0" r="0" b="0"/>
            <wp:docPr id="1" name="Рисунок 1" descr="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76625" cy="1685925"/>
                    </a:xfrm>
                    <a:prstGeom prst="rect">
                      <a:avLst/>
                    </a:prstGeom>
                    <a:noFill/>
                    <a:ln>
                      <a:noFill/>
                    </a:ln>
                  </pic:spPr>
                </pic:pic>
              </a:graphicData>
            </a:graphic>
          </wp:inline>
        </w:drawing>
      </w:r>
    </w:p>
    <w:p w:rsidR="003D14C0" w:rsidRDefault="005B3FAB">
      <w:pPr>
        <w:spacing w:line="276" w:lineRule="auto"/>
        <w:jc w:val="right"/>
        <w:rPr>
          <w:rFonts w:ascii="Segoe UI" w:hAnsi="Segoe UI" w:cs="Segoe UI"/>
          <w:b/>
          <w:sz w:val="32"/>
          <w:szCs w:val="32"/>
        </w:rPr>
      </w:pPr>
      <w:r>
        <w:rPr>
          <w:rFonts w:ascii="Segoe UI" w:hAnsi="Segoe UI" w:cs="Segoe UI"/>
          <w:b/>
          <w:sz w:val="32"/>
          <w:szCs w:val="32"/>
        </w:rPr>
        <w:t>ПРЕСС-РЕЛИЗ</w:t>
      </w:r>
    </w:p>
    <w:p w:rsidR="003D14C0" w:rsidRDefault="005B3FAB">
      <w:pPr>
        <w:spacing w:line="276" w:lineRule="auto"/>
        <w:jc w:val="right"/>
        <w:rPr>
          <w:rFonts w:ascii="Segoe UI" w:hAnsi="Segoe UI" w:cs="Segoe UI"/>
          <w:b/>
        </w:rPr>
      </w:pPr>
      <w:r>
        <w:rPr>
          <w:rFonts w:ascii="Segoe UI" w:hAnsi="Segoe UI" w:cs="Segoe UI"/>
          <w:b/>
        </w:rPr>
        <w:t>03 ноября 2020</w:t>
      </w:r>
    </w:p>
    <w:p w:rsidR="003D14C0" w:rsidRDefault="005B3FAB">
      <w:pPr>
        <w:spacing w:line="276" w:lineRule="auto"/>
        <w:ind w:firstLine="708"/>
        <w:jc w:val="center"/>
        <w:rPr>
          <w:rFonts w:ascii="Segoe UI" w:hAnsi="Segoe UI" w:cs="Segoe UI"/>
          <w:b/>
          <w:color w:val="000000" w:themeColor="text1"/>
          <w:sz w:val="24"/>
          <w:szCs w:val="24"/>
        </w:rPr>
      </w:pPr>
      <w:r>
        <w:rPr>
          <w:rFonts w:ascii="Segoe UI" w:hAnsi="Segoe UI" w:cs="Segoe UI"/>
          <w:b/>
          <w:color w:val="000000" w:themeColor="text1"/>
          <w:sz w:val="24"/>
          <w:szCs w:val="24"/>
        </w:rPr>
        <w:t>О недвижимости семьи рассказали в самарском Росреестре</w:t>
      </w:r>
    </w:p>
    <w:p w:rsidR="003D14C0" w:rsidRDefault="005B3FAB">
      <w:pPr>
        <w:spacing w:line="276" w:lineRule="auto"/>
        <w:ind w:firstLine="708"/>
        <w:jc w:val="both"/>
        <w:rPr>
          <w:rFonts w:ascii="Segoe UI" w:hAnsi="Segoe UI" w:cs="Segoe UI"/>
          <w:color w:val="000000" w:themeColor="text1"/>
          <w:sz w:val="24"/>
          <w:szCs w:val="24"/>
        </w:rPr>
      </w:pPr>
      <w:r>
        <w:rPr>
          <w:rFonts w:ascii="Segoe UI" w:hAnsi="Segoe UI" w:cs="Segoe UI"/>
          <w:color w:val="000000" w:themeColor="text1"/>
          <w:sz w:val="24"/>
          <w:szCs w:val="24"/>
        </w:rPr>
        <w:t xml:space="preserve">Каждая семья как минимум один раз в жизни решает вопрос о семейной недвижимости. Полезные советы </w:t>
      </w:r>
      <w:r>
        <w:rPr>
          <w:rFonts w:ascii="Segoe UI" w:hAnsi="Segoe UI" w:cs="Segoe UI"/>
          <w:b/>
          <w:color w:val="000000" w:themeColor="text1"/>
          <w:sz w:val="24"/>
          <w:szCs w:val="24"/>
        </w:rPr>
        <w:t>Ольги Герасимовой</w:t>
      </w:r>
      <w:r>
        <w:rPr>
          <w:rFonts w:ascii="Segoe UI" w:hAnsi="Segoe UI" w:cs="Segoe UI"/>
          <w:color w:val="000000" w:themeColor="text1"/>
          <w:sz w:val="24"/>
          <w:szCs w:val="24"/>
        </w:rPr>
        <w:t>, начальника отдела регистрации объектов недвижимости жилого назначения Управления Росреестра по Самарской области помогут найти правильные ответы и избежать ошибок. Эксперт рассказала об особенностях регистрации права собственности супругов и о том, как п</w:t>
      </w:r>
      <w:r>
        <w:rPr>
          <w:rFonts w:ascii="Segoe UI" w:hAnsi="Segoe UI" w:cs="Segoe UI"/>
          <w:color w:val="000000" w:themeColor="text1"/>
          <w:sz w:val="24"/>
          <w:szCs w:val="24"/>
        </w:rPr>
        <w:t xml:space="preserve">отратить материнский капитал на недвижимость. </w:t>
      </w:r>
    </w:p>
    <w:p w:rsidR="003D14C0" w:rsidRDefault="005B3FAB">
      <w:pPr>
        <w:spacing w:line="276" w:lineRule="auto"/>
        <w:jc w:val="both"/>
        <w:rPr>
          <w:rFonts w:ascii="Segoe UI" w:hAnsi="Segoe UI" w:cs="Segoe UI"/>
          <w:b/>
          <w:i/>
          <w:color w:val="000000" w:themeColor="text1"/>
          <w:sz w:val="24"/>
          <w:szCs w:val="24"/>
        </w:rPr>
      </w:pPr>
      <w:r>
        <w:rPr>
          <w:rFonts w:ascii="Segoe UI" w:hAnsi="Segoe UI" w:cs="Segoe UI"/>
          <w:b/>
          <w:i/>
          <w:color w:val="000000" w:themeColor="text1"/>
          <w:sz w:val="24"/>
          <w:szCs w:val="24"/>
        </w:rPr>
        <w:t>Имущество супругов</w:t>
      </w:r>
    </w:p>
    <w:p w:rsidR="003D14C0" w:rsidRDefault="005B3FAB">
      <w:pPr>
        <w:spacing w:line="276" w:lineRule="auto"/>
        <w:ind w:firstLine="708"/>
        <w:jc w:val="both"/>
        <w:rPr>
          <w:rFonts w:ascii="Segoe UI" w:hAnsi="Segoe UI" w:cs="Segoe UI"/>
          <w:color w:val="000000" w:themeColor="text1"/>
          <w:sz w:val="24"/>
          <w:szCs w:val="24"/>
        </w:rPr>
      </w:pPr>
      <w:r>
        <w:rPr>
          <w:rFonts w:ascii="Segoe UI" w:hAnsi="Segoe UI" w:cs="Segoe UI"/>
          <w:color w:val="000000" w:themeColor="text1"/>
          <w:sz w:val="24"/>
          <w:szCs w:val="24"/>
        </w:rPr>
        <w:t>Супруги приобретают недвижимость только в совместную собственность и имущество, нажитое супругами во время брака – это совместная собственность независимо от того, на кого из супругов оно пр</w:t>
      </w:r>
      <w:r>
        <w:rPr>
          <w:rFonts w:ascii="Segoe UI" w:hAnsi="Segoe UI" w:cs="Segoe UI"/>
          <w:color w:val="000000" w:themeColor="text1"/>
          <w:sz w:val="24"/>
          <w:szCs w:val="24"/>
        </w:rPr>
        <w:t xml:space="preserve">иобретено. Такая норма закона действует, если другое не прописано в брачном договоре. При этом не является совместно нажитым имущество, полученное одним из супругов по наследству, в дар или на основании иных безвозмездных сделок, а также приватизированное </w:t>
      </w:r>
      <w:r>
        <w:rPr>
          <w:rFonts w:ascii="Segoe UI" w:hAnsi="Segoe UI" w:cs="Segoe UI"/>
          <w:color w:val="000000" w:themeColor="text1"/>
          <w:sz w:val="24"/>
          <w:szCs w:val="24"/>
        </w:rPr>
        <w:t>на одного из супругов жильё.</w:t>
      </w:r>
    </w:p>
    <w:p w:rsidR="003D14C0" w:rsidRDefault="005B3FAB">
      <w:pPr>
        <w:spacing w:line="276" w:lineRule="auto"/>
        <w:ind w:firstLine="708"/>
        <w:jc w:val="both"/>
        <w:rPr>
          <w:rFonts w:ascii="Segoe UI" w:hAnsi="Segoe UI" w:cs="Segoe UI"/>
          <w:color w:val="000000" w:themeColor="text1"/>
          <w:sz w:val="24"/>
          <w:szCs w:val="24"/>
        </w:rPr>
      </w:pPr>
      <w:r>
        <w:rPr>
          <w:rFonts w:ascii="Segoe UI" w:hAnsi="Segoe UI" w:cs="Segoe UI"/>
          <w:color w:val="000000" w:themeColor="text1"/>
          <w:sz w:val="24"/>
          <w:szCs w:val="24"/>
        </w:rPr>
        <w:t>Ольга Герасимова отметила, что закон не запрещает оформить супругам недвижимость и в долевую собственность. Так, например, когда семья из четырех человек (супруги и два ребенка) – приобретает недвижимое имущество, у мужа и жены</w:t>
      </w:r>
      <w:r>
        <w:rPr>
          <w:rFonts w:ascii="Segoe UI" w:hAnsi="Segoe UI" w:cs="Segoe UI"/>
          <w:color w:val="000000" w:themeColor="text1"/>
          <w:sz w:val="24"/>
          <w:szCs w:val="24"/>
        </w:rPr>
        <w:t xml:space="preserve"> появляется совместная собственность в размере ½ доли, а у детей по ¼ доли. Однако супруги вправе вместо совместной ½ доли оформить по ¼ доле на каждого из них. В этом случае сделка удостоверяется нотариусом либо заключается брачный договор. </w:t>
      </w:r>
    </w:p>
    <w:p w:rsidR="003D14C0" w:rsidRDefault="005B3FAB">
      <w:pPr>
        <w:pStyle w:val="a3"/>
        <w:autoSpaceDE w:val="0"/>
        <w:autoSpaceDN w:val="0"/>
        <w:adjustRightInd w:val="0"/>
        <w:spacing w:before="240" w:after="0" w:line="276" w:lineRule="auto"/>
        <w:ind w:left="0" w:firstLine="708"/>
        <w:jc w:val="both"/>
        <w:rPr>
          <w:rFonts w:ascii="Segoe UI" w:hAnsi="Segoe UI" w:cs="Segoe UI"/>
          <w:color w:val="000000" w:themeColor="text1"/>
          <w:sz w:val="24"/>
          <w:szCs w:val="24"/>
        </w:rPr>
      </w:pPr>
      <w:r>
        <w:rPr>
          <w:rFonts w:ascii="Segoe UI" w:hAnsi="Segoe UI" w:cs="Segoe UI"/>
          <w:color w:val="000000" w:themeColor="text1"/>
          <w:sz w:val="24"/>
          <w:szCs w:val="24"/>
        </w:rPr>
        <w:t>Совместно наж</w:t>
      </w:r>
      <w:r>
        <w:rPr>
          <w:rFonts w:ascii="Segoe UI" w:hAnsi="Segoe UI" w:cs="Segoe UI"/>
          <w:color w:val="000000" w:themeColor="text1"/>
          <w:sz w:val="24"/>
          <w:szCs w:val="24"/>
        </w:rPr>
        <w:t xml:space="preserve">итая собственность продаваться должна тоже совместно. Отсутствие согласия на отчуждение имущества одного из супругов чревато судебным спором. И если для продавца – жены или мужа – судебный спор </w:t>
      </w:r>
      <w:r>
        <w:rPr>
          <w:rFonts w:ascii="Segoe UI" w:hAnsi="Segoe UI" w:cs="Segoe UI"/>
          <w:color w:val="000000" w:themeColor="text1"/>
          <w:sz w:val="24"/>
          <w:szCs w:val="24"/>
        </w:rPr>
        <w:lastRenderedPageBreak/>
        <w:t xml:space="preserve">завершится возвращением имущества в семью, то для покупателей </w:t>
      </w:r>
      <w:r>
        <w:rPr>
          <w:rFonts w:ascii="Segoe UI" w:hAnsi="Segoe UI" w:cs="Segoe UI"/>
          <w:color w:val="000000" w:themeColor="text1"/>
          <w:sz w:val="24"/>
          <w:szCs w:val="24"/>
        </w:rPr>
        <w:t xml:space="preserve">неприятными хлопотами по возврату денег. </w:t>
      </w:r>
    </w:p>
    <w:p w:rsidR="003D14C0" w:rsidRDefault="005B3FAB">
      <w:pPr>
        <w:shd w:val="clear" w:color="auto" w:fill="FFFFFF"/>
        <w:spacing w:after="240" w:line="276" w:lineRule="auto"/>
        <w:ind w:firstLine="708"/>
        <w:jc w:val="both"/>
        <w:rPr>
          <w:rFonts w:ascii="Segoe UI" w:hAnsi="Segoe UI" w:cs="Segoe UI"/>
          <w:color w:val="000000" w:themeColor="text1"/>
          <w:sz w:val="24"/>
          <w:szCs w:val="24"/>
        </w:rPr>
      </w:pPr>
      <w:r>
        <w:rPr>
          <w:rFonts w:ascii="Segoe UI" w:hAnsi="Segoe UI" w:cs="Segoe UI"/>
          <w:color w:val="000000" w:themeColor="text1"/>
          <w:sz w:val="24"/>
          <w:szCs w:val="24"/>
        </w:rPr>
        <w:t>-</w:t>
      </w:r>
      <w:r>
        <w:rPr>
          <w:rFonts w:ascii="Segoe UI" w:hAnsi="Segoe UI" w:cs="Segoe UI"/>
          <w:b/>
          <w:color w:val="000000" w:themeColor="text1"/>
          <w:sz w:val="24"/>
          <w:szCs w:val="24"/>
        </w:rPr>
        <w:t xml:space="preserve"> </w:t>
      </w:r>
      <w:r>
        <w:rPr>
          <w:rFonts w:ascii="Segoe UI" w:hAnsi="Segoe UI" w:cs="Segoe UI"/>
          <w:i/>
          <w:color w:val="000000" w:themeColor="text1"/>
          <w:sz w:val="24"/>
          <w:szCs w:val="24"/>
        </w:rPr>
        <w:t>Когда имущество продается без согласия супруга, в Единый государственный реестр недвижимости вносится специальная отметка о том, что сделка заключена без согласия супруга, которое необходимо в силу закона. Эта от</w:t>
      </w:r>
      <w:r>
        <w:rPr>
          <w:rFonts w:ascii="Segoe UI" w:hAnsi="Segoe UI" w:cs="Segoe UI"/>
          <w:i/>
          <w:color w:val="000000" w:themeColor="text1"/>
          <w:sz w:val="24"/>
          <w:szCs w:val="24"/>
        </w:rPr>
        <w:t>метка из ЕГРН не убирается. Сделана она для того, чтобы покупатель знал, что сделка оспоримая. Супруг, чье нотариально удостоверенное согласие на совершение указанной сделки не было получено, вправе требовать признания сделки недействительной в судебном по</w:t>
      </w:r>
      <w:r>
        <w:rPr>
          <w:rFonts w:ascii="Segoe UI" w:hAnsi="Segoe UI" w:cs="Segoe UI"/>
          <w:i/>
          <w:color w:val="000000" w:themeColor="text1"/>
          <w:sz w:val="24"/>
          <w:szCs w:val="24"/>
        </w:rPr>
        <w:t>рядке в течение года со дня, когда узнал или должен был узнать о совершении сделки. Поэтому перед покупкой недвижимости важно проверить, кто собственник и удостовериться, что в комплект документов входит согласие супруга, если объект принадлежит семье,</w:t>
      </w:r>
      <w:r>
        <w:rPr>
          <w:rFonts w:ascii="Segoe UI" w:hAnsi="Segoe UI" w:cs="Segoe UI"/>
          <w:color w:val="000000" w:themeColor="text1"/>
          <w:sz w:val="24"/>
          <w:szCs w:val="24"/>
        </w:rPr>
        <w:t>- го</w:t>
      </w:r>
      <w:r>
        <w:rPr>
          <w:rFonts w:ascii="Segoe UI" w:hAnsi="Segoe UI" w:cs="Segoe UI"/>
          <w:color w:val="000000" w:themeColor="text1"/>
          <w:sz w:val="24"/>
          <w:szCs w:val="24"/>
        </w:rPr>
        <w:t xml:space="preserve">ворит Ольга Герасимова. </w:t>
      </w:r>
    </w:p>
    <w:p w:rsidR="003D14C0" w:rsidRDefault="005B3FAB">
      <w:pPr>
        <w:autoSpaceDE w:val="0"/>
        <w:autoSpaceDN w:val="0"/>
        <w:adjustRightInd w:val="0"/>
        <w:spacing w:before="240" w:after="0" w:line="240" w:lineRule="auto"/>
        <w:jc w:val="both"/>
        <w:rPr>
          <w:rFonts w:ascii="Segoe UI" w:hAnsi="Segoe UI" w:cs="Segoe UI"/>
          <w:b/>
          <w:color w:val="000000" w:themeColor="text1"/>
          <w:sz w:val="24"/>
          <w:szCs w:val="24"/>
        </w:rPr>
      </w:pPr>
      <w:r>
        <w:rPr>
          <w:rFonts w:ascii="Segoe UI" w:hAnsi="Segoe UI" w:cs="Segoe UI"/>
          <w:b/>
          <w:color w:val="000000" w:themeColor="text1"/>
          <w:sz w:val="24"/>
          <w:szCs w:val="24"/>
        </w:rPr>
        <w:tab/>
        <w:t>Материнский капитал</w:t>
      </w:r>
    </w:p>
    <w:p w:rsidR="003D14C0" w:rsidRDefault="005B3FAB">
      <w:pPr>
        <w:autoSpaceDE w:val="0"/>
        <w:autoSpaceDN w:val="0"/>
        <w:adjustRightInd w:val="0"/>
        <w:spacing w:before="240" w:after="0" w:line="240" w:lineRule="auto"/>
        <w:ind w:firstLine="270"/>
        <w:jc w:val="both"/>
        <w:rPr>
          <w:rFonts w:ascii="Segoe UI" w:hAnsi="Segoe UI" w:cs="Segoe UI"/>
          <w:color w:val="000000" w:themeColor="text1"/>
          <w:sz w:val="24"/>
          <w:szCs w:val="24"/>
        </w:rPr>
      </w:pPr>
      <w:r>
        <w:rPr>
          <w:rFonts w:ascii="Segoe UI" w:hAnsi="Segoe UI" w:cs="Segoe UI"/>
          <w:color w:val="000000" w:themeColor="text1"/>
          <w:sz w:val="24"/>
          <w:szCs w:val="24"/>
        </w:rPr>
        <w:t>Улучшение жилищных условий остаётся одним из главных направлений для использования средств материнского капитала. Сегодня маткапитал</w:t>
      </w:r>
      <w:r>
        <w:rPr>
          <w:rFonts w:ascii="Segoe UI" w:hAnsi="Segoe UI" w:cs="Segoe UI"/>
          <w:color w:val="000000" w:themeColor="text1"/>
          <w:sz w:val="24"/>
          <w:szCs w:val="24"/>
        </w:rPr>
        <w:t xml:space="preserve"> можно потратить не только на приобретение жилья или на первоначальный взнос и погашение основного долга и уплату процентов по кредитам или займам на приобретение (строительство) жилого помещения, но также на строительство и реконструкцию жилых помещений с</w:t>
      </w:r>
      <w:r>
        <w:rPr>
          <w:rFonts w:ascii="Segoe UI" w:hAnsi="Segoe UI" w:cs="Segoe UI"/>
          <w:color w:val="000000" w:themeColor="text1"/>
          <w:sz w:val="24"/>
          <w:szCs w:val="24"/>
        </w:rPr>
        <w:t xml:space="preserve"> привлечением или без участия подрядной организации, на компенсацию затрат за объект, который был построен или реконструирован, а также на оплату участия в долевом строительстве с разными жилыми объектами.</w:t>
      </w:r>
    </w:p>
    <w:p w:rsidR="003D14C0" w:rsidRDefault="005B3FAB">
      <w:pPr>
        <w:pStyle w:val="a3"/>
        <w:shd w:val="clear" w:color="auto" w:fill="FFFFFF"/>
        <w:spacing w:after="375" w:line="276" w:lineRule="auto"/>
        <w:ind w:left="0" w:firstLine="709"/>
        <w:jc w:val="both"/>
        <w:rPr>
          <w:rFonts w:ascii="Segoe UI" w:hAnsi="Segoe UI" w:cs="Segoe UI"/>
          <w:color w:val="000000" w:themeColor="text1"/>
          <w:sz w:val="24"/>
          <w:szCs w:val="24"/>
        </w:rPr>
      </w:pPr>
      <w:r>
        <w:rPr>
          <w:rFonts w:ascii="Segoe UI" w:hAnsi="Segoe UI" w:cs="Segoe UI"/>
          <w:color w:val="000000" w:themeColor="text1"/>
          <w:sz w:val="24"/>
          <w:szCs w:val="24"/>
        </w:rPr>
        <w:t xml:space="preserve">- </w:t>
      </w:r>
      <w:r>
        <w:rPr>
          <w:rFonts w:ascii="Segoe UI" w:hAnsi="Segoe UI" w:cs="Segoe UI"/>
          <w:i/>
          <w:color w:val="000000" w:themeColor="text1"/>
          <w:sz w:val="24"/>
          <w:szCs w:val="24"/>
        </w:rPr>
        <w:t xml:space="preserve">Использовать средства материнского капитала на </w:t>
      </w:r>
      <w:r>
        <w:rPr>
          <w:rFonts w:ascii="Segoe UI" w:hAnsi="Segoe UI" w:cs="Segoe UI"/>
          <w:i/>
          <w:color w:val="000000" w:themeColor="text1"/>
          <w:sz w:val="24"/>
          <w:szCs w:val="24"/>
        </w:rPr>
        <w:t>покупку жилья можно при условии, что родителям и детям будут выделены доли в праве собственности. При этом сначала можно оформить право собственности на одного из родителей. Для этого в Пенсионный фонд предоставляется нотариально удостоверенное обязательст</w:t>
      </w:r>
      <w:r>
        <w:rPr>
          <w:rFonts w:ascii="Segoe UI" w:hAnsi="Segoe UI" w:cs="Segoe UI"/>
          <w:i/>
          <w:color w:val="000000" w:themeColor="text1"/>
          <w:sz w:val="24"/>
          <w:szCs w:val="24"/>
        </w:rPr>
        <w:t>во, что в течение 6 месяцев собственник выделит доли второму супругу и детям. В последующем важно выделить доли в срок, чтобы избежать серьезных проблем</w:t>
      </w:r>
      <w:r>
        <w:rPr>
          <w:rFonts w:ascii="Segoe UI" w:hAnsi="Segoe UI" w:cs="Segoe UI"/>
          <w:color w:val="000000" w:themeColor="text1"/>
          <w:sz w:val="24"/>
          <w:szCs w:val="24"/>
        </w:rPr>
        <w:t xml:space="preserve">, - предупреждает Ольга Герасимова. </w:t>
      </w:r>
    </w:p>
    <w:p w:rsidR="003D14C0" w:rsidRDefault="003D14C0">
      <w:pPr>
        <w:spacing w:after="0" w:line="276" w:lineRule="auto"/>
        <w:ind w:firstLine="708"/>
        <w:jc w:val="both"/>
        <w:rPr>
          <w:rFonts w:ascii="Times New Roman" w:hAnsi="Times New Roman" w:cs="Times New Roman"/>
          <w:sz w:val="28"/>
          <w:szCs w:val="28"/>
        </w:rPr>
      </w:pPr>
    </w:p>
    <w:p w:rsidR="003D14C0" w:rsidRDefault="005B3FAB">
      <w:pPr>
        <w:suppressAutoHyphens/>
        <w:autoSpaceDE w:val="0"/>
        <w:autoSpaceDN w:val="0"/>
        <w:adjustRightInd w:val="0"/>
        <w:spacing w:before="240"/>
        <w:jc w:val="both"/>
        <w:rPr>
          <w:rFonts w:ascii="Segoe UI" w:hAnsi="Segoe UI" w:cs="Segoe UI"/>
          <w:sz w:val="18"/>
          <w:szCs w:val="18"/>
        </w:rPr>
      </w:pPr>
      <w:r>
        <w:rPr>
          <w:noProof/>
          <w:lang w:eastAsia="ru-RU"/>
        </w:rPr>
        <mc:AlternateContent>
          <mc:Choice Requires="wps">
            <w:drawing>
              <wp:anchor distT="4294967295" distB="4294967295" distL="114300" distR="114300" simplePos="0" relativeHeight="251659264" behindDoc="0" locked="0" layoutInCell="1" allowOverlap="1">
                <wp:simplePos x="0" y="0"/>
                <wp:positionH relativeFrom="column">
                  <wp:posOffset>-93345</wp:posOffset>
                </wp:positionH>
                <wp:positionV relativeFrom="paragraph">
                  <wp:posOffset>111124</wp:posOffset>
                </wp:positionV>
                <wp:extent cx="6229350" cy="0"/>
                <wp:effectExtent l="0" t="0" r="19050" b="190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32" coordsize="21600,21600" o:spt="32" o:oned="t" path="m,l21600,21600e" filled="f">
                <v:path arrowok="t" fillok="f" o:connecttype="none"/>
                <o:lock v:ext="edit" shapetype="t"/>
              </v:shapetype>
              <v:shape id="Прямая со стрелкой 3" o:spid="_x0000_s1026" type="#_x0000_t32" style="position:absolute;margin-left:-7.35pt;margin-top:8.75pt;width:490.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oTPTQIAAFQEAAAOAAAAZHJzL2Uyb0RvYy54bWysVEtu2zAQ3RfoHQjuHUn+JRYiB4Vkd5O2&#10;AZIegCYpi6hEEiRj2SgKpL1AjtArdNNFP8gZ5Bt1SH+QtJui6GY0JGce38w86vxi3dRoxY0VSmY4&#10;OYkx4pIqJuQyw29v5r0zjKwjkpFaSZ7hDbf4Yvr82XmrU95XlaoZNwhApE1bneHKOZ1GkaUVb4g9&#10;UZpLOCyVaYiDpVlGzJAW0Js66sfxOGqVYdooyq2F3WJ3iKcBvyw5dW/K0nKH6gwDNxesCXbhbTQ9&#10;J+nSEF0JuqdB/oFFQ4SES49QBXEE3RrxB1QjqFFWle6EqiZSZSkoDzVANUn8WzXXFdE81ALNsfrY&#10;Jvv/YOnr1ZVBgmV4gJEkDYyo+7y92953P7sv23u0/dg9gNl+2t51X7sf3ffuofuGBr5vrbYppOfy&#10;yvjK6Vpe60tF31kkVV4RueSB/81GA2jiM6InKX5hNdy+aF8pBjHk1qnQxHVpGg8J7UHrMKvNcVZ8&#10;7RCFzXG/PxmMYKT0cBaR9JCojXUvuWqQdzJsnSFiWblcSQmKUCYJ15DVpXWeFkkPCf5WqeairoMw&#10;aonaDE9G/VFIsKoWzB/6MGuWi7w2aEW8tOLTOA9qArAnYUbdShbAKk7YbO87IuqdD/G19HhQGNDZ&#10;ezvtvJ/Ek9nZ7GzYG/bHs94wLorei3k+7I3nyemoGBR5XiQfPLVkmFaCMS49u4OOk+Hf6WT/onYK&#10;PCr52IboKXroF5A9fAPpMFk/zJ0sFoptrsxh4iDdELx/Zv5tPF6D//hnMP0FAAD//wMAUEsDBBQA&#10;BgAIAAAAIQDsRXUY3wAAAAkBAAAPAAAAZHJzL2Rvd25yZXYueG1sTI9NT8MwDIbvSPyHyEhc0JaO&#10;jw5K0wmBemA3toF29BqTVjROabK149cTxAGO9vvo9eN8MdpWHKj3jWMFs2kCgrhyumGjYLMuJ7cg&#10;fEDW2DomBUfysChOT3LMtBv4hQ6rYEQsYZ+hgjqELpPSVzVZ9FPXEcfs3fUWQxx7I3WPQyy3rbxM&#10;klRabDheqLGjx5qqj9XeKnh7bl+/Sjpuy+3F5zrZPKEZzFKp87Px4R5EoDH8wfCjH9WhiE47t2ft&#10;RatgMrueRzQG8xsQEbhL0ysQu9+FLHL5/4PiGwAA//8DAFBLAQItABQABgAIAAAAIQC2gziS/gAA&#10;AOEBAAATAAAAAAAAAAAAAAAAAAAAAABbQ29udGVudF9UeXBlc10ueG1sUEsBAi0AFAAGAAgAAAAh&#10;ADj9If/WAAAAlAEAAAsAAAAAAAAAAAAAAAAALwEAAF9yZWxzLy5yZWxzUEsBAi0AFAAGAAgAAAAh&#10;AEh6hM9NAgAAVAQAAA4AAAAAAAAAAAAAAAAALgIAAGRycy9lMm9Eb2MueG1sUEsBAi0AFAAGAAgA&#10;AAAhAOxFdRjfAAAACQEAAA8AAAAAAAAAAAAAAAAApwQAAGRycy9kb3ducmV2LnhtbFBLBQYAAAAA&#10;BAAEAPMAAACzBQAAAAA=&#10;" strokecolor="#0070c0"/>
            </w:pict>
          </mc:Fallback>
        </mc:AlternateContent>
      </w:r>
    </w:p>
    <w:p w:rsidR="003D14C0" w:rsidRDefault="005B3FAB">
      <w:pPr>
        <w:jc w:val="both"/>
        <w:rPr>
          <w:rFonts w:ascii="Segoe UI" w:hAnsi="Segoe UI" w:cs="Segoe UI"/>
          <w:b/>
          <w:noProof/>
          <w:lang w:eastAsia="sk-SK"/>
        </w:rPr>
      </w:pPr>
      <w:r>
        <w:rPr>
          <w:rFonts w:ascii="Segoe UI" w:hAnsi="Segoe UI" w:cs="Segoe UI"/>
          <w:b/>
          <w:noProof/>
          <w:lang w:eastAsia="sk-SK"/>
        </w:rPr>
        <w:t>Контакты для СМИ:</w:t>
      </w:r>
    </w:p>
    <w:p w:rsidR="003D14C0" w:rsidRDefault="005B3FAB">
      <w:pPr>
        <w:rPr>
          <w:rFonts w:ascii="Segoe UI" w:hAnsi="Segoe UI" w:cs="Segoe UI"/>
        </w:rPr>
      </w:pPr>
      <w:r>
        <w:rPr>
          <w:rFonts w:ascii="Segoe UI" w:hAnsi="Segoe UI" w:cs="Segoe UI"/>
        </w:rPr>
        <w:t>Ольга Никитина, помощник руководителя Управлен</w:t>
      </w:r>
      <w:r>
        <w:rPr>
          <w:rFonts w:ascii="Segoe UI" w:hAnsi="Segoe UI" w:cs="Segoe UI"/>
        </w:rPr>
        <w:t>ия Росреестра</w:t>
      </w:r>
    </w:p>
    <w:p w:rsidR="003D14C0" w:rsidRDefault="005B3FAB">
      <w:pPr>
        <w:spacing w:after="0" w:line="240" w:lineRule="auto"/>
        <w:jc w:val="both"/>
        <w:rPr>
          <w:rFonts w:ascii="Times New Roman" w:hAnsi="Times New Roman" w:cs="Times New Roman"/>
          <w:sz w:val="28"/>
          <w:szCs w:val="28"/>
        </w:rPr>
      </w:pPr>
      <w:r>
        <w:rPr>
          <w:rFonts w:ascii="Segoe UI" w:hAnsi="Segoe UI" w:cs="Segoe UI"/>
        </w:rPr>
        <w:t xml:space="preserve">(846) 33-22-555, 8 927 690 73 51, </w:t>
      </w:r>
      <w:hyperlink r:id="rId10" w:history="1">
        <w:r>
          <w:rPr>
            <w:rFonts w:ascii="Segoe UI" w:hAnsi="Segoe UI" w:cs="Segoe UI"/>
            <w:color w:val="0000FF"/>
            <w:u w:val="single"/>
            <w:shd w:val="clear" w:color="auto" w:fill="FFFFFF"/>
            <w:lang w:val="en-US"/>
          </w:rPr>
          <w:t>pr</w:t>
        </w:r>
        <w:r>
          <w:rPr>
            <w:rFonts w:ascii="Segoe UI" w:hAnsi="Segoe UI" w:cs="Segoe UI"/>
            <w:color w:val="0000FF"/>
            <w:u w:val="single"/>
            <w:shd w:val="clear" w:color="auto" w:fill="FFFFFF"/>
          </w:rPr>
          <w:t>.</w:t>
        </w:r>
        <w:r>
          <w:rPr>
            <w:rFonts w:ascii="Segoe UI" w:hAnsi="Segoe UI" w:cs="Segoe UI"/>
            <w:color w:val="0000FF"/>
            <w:u w:val="single"/>
            <w:shd w:val="clear" w:color="auto" w:fill="FFFFFF"/>
            <w:lang w:val="en-US"/>
          </w:rPr>
          <w:t>samara</w:t>
        </w:r>
        <w:r>
          <w:rPr>
            <w:rFonts w:ascii="Segoe UI" w:hAnsi="Segoe UI" w:cs="Segoe UI"/>
            <w:color w:val="0000FF"/>
            <w:u w:val="single"/>
            <w:shd w:val="clear" w:color="auto" w:fill="FFFFFF"/>
          </w:rPr>
          <w:t>@</w:t>
        </w:r>
        <w:r>
          <w:rPr>
            <w:rFonts w:ascii="Segoe UI" w:hAnsi="Segoe UI" w:cs="Segoe UI"/>
            <w:color w:val="0000FF"/>
            <w:u w:val="single"/>
            <w:shd w:val="clear" w:color="auto" w:fill="FFFFFF"/>
            <w:lang w:val="en-US"/>
          </w:rPr>
          <w:t>mail</w:t>
        </w:r>
        <w:r>
          <w:rPr>
            <w:rFonts w:ascii="Segoe UI" w:hAnsi="Segoe UI" w:cs="Segoe UI"/>
            <w:color w:val="0000FF"/>
            <w:u w:val="single"/>
            <w:shd w:val="clear" w:color="auto" w:fill="FFFFFF"/>
          </w:rPr>
          <w:t>.</w:t>
        </w:r>
        <w:r>
          <w:rPr>
            <w:rFonts w:ascii="Segoe UI" w:hAnsi="Segoe UI" w:cs="Segoe UI"/>
            <w:color w:val="0000FF"/>
            <w:u w:val="single"/>
            <w:shd w:val="clear" w:color="auto" w:fill="FFFFFF"/>
            <w:lang w:val="en-US"/>
          </w:rPr>
          <w:t>ru</w:t>
        </w:r>
      </w:hyperlink>
    </w:p>
    <w:p w:rsidR="003D14C0" w:rsidRDefault="003D14C0">
      <w:pPr>
        <w:spacing w:after="0" w:line="240" w:lineRule="auto"/>
        <w:jc w:val="both"/>
        <w:rPr>
          <w:rFonts w:ascii="Times New Roman" w:hAnsi="Times New Roman" w:cs="Times New Roman"/>
          <w:sz w:val="28"/>
          <w:szCs w:val="28"/>
        </w:rPr>
      </w:pPr>
    </w:p>
    <w:sectPr w:rsidR="003D14C0">
      <w:headerReference w:type="default" r:id="rId11"/>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FAB" w:rsidRDefault="005B3FAB">
      <w:pPr>
        <w:spacing w:after="0" w:line="240" w:lineRule="auto"/>
      </w:pPr>
      <w:r>
        <w:separator/>
      </w:r>
    </w:p>
  </w:endnote>
  <w:endnote w:type="continuationSeparator" w:id="0">
    <w:p w:rsidR="005B3FAB" w:rsidRDefault="005B3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venirNextCyr">
    <w:altName w:val="Times New Roman"/>
    <w:charset w:val="00"/>
    <w:family w:val="auto"/>
    <w:pitch w:val="default"/>
  </w:font>
  <w:font w:name="Calibri-Bold">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FAB" w:rsidRDefault="005B3FAB">
      <w:pPr>
        <w:spacing w:after="0" w:line="240" w:lineRule="auto"/>
      </w:pPr>
      <w:r>
        <w:separator/>
      </w:r>
    </w:p>
  </w:footnote>
  <w:footnote w:type="continuationSeparator" w:id="0">
    <w:p w:rsidR="005B3FAB" w:rsidRDefault="005B3F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4C0" w:rsidRDefault="003D14C0">
    <w:pPr>
      <w:pStyle w:val="a5"/>
    </w:pPr>
  </w:p>
  <w:p w:rsidR="003D14C0" w:rsidRDefault="003D14C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009DB"/>
    <w:multiLevelType w:val="multilevel"/>
    <w:tmpl w:val="9E8A8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FA6A40"/>
    <w:multiLevelType w:val="multilevel"/>
    <w:tmpl w:val="CC2C6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864B3B"/>
    <w:multiLevelType w:val="hybridMultilevel"/>
    <w:tmpl w:val="C3F298E2"/>
    <w:lvl w:ilvl="0" w:tplc="817E5C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E630E75"/>
    <w:multiLevelType w:val="hybridMultilevel"/>
    <w:tmpl w:val="D1263BB2"/>
    <w:lvl w:ilvl="0" w:tplc="66F05E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77820A7E"/>
    <w:multiLevelType w:val="multilevel"/>
    <w:tmpl w:val="4C502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4C0"/>
    <w:rsid w:val="003D14C0"/>
    <w:rsid w:val="004B7F2C"/>
    <w:rsid w:val="005B3F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pPr>
      <w:spacing w:before="300" w:after="300" w:line="240" w:lineRule="auto"/>
      <w:outlineLvl w:val="1"/>
    </w:pPr>
    <w:rPr>
      <w:rFonts w:ascii="AvenirNextCyr" w:eastAsia="Times New Roman" w:hAnsi="AvenirNextCyr" w:cs="Times New Roman"/>
      <w:color w:val="18485A"/>
      <w:sz w:val="42"/>
      <w:szCs w:val="4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character" w:styleId="a4">
    <w:name w:val="Strong"/>
    <w:basedOn w:val="a0"/>
    <w:uiPriority w:val="22"/>
    <w:qFormat/>
    <w:rPr>
      <w:rFonts w:ascii="Calibri-Bold" w:hAnsi="Calibri-Bold" w:hint="default"/>
      <w:b/>
      <w:bCs/>
      <w:i w:val="0"/>
      <w:iCs w:val="0"/>
      <w:sz w:val="24"/>
      <w:szCs w:val="24"/>
    </w:rPr>
  </w:style>
  <w:style w:type="paragraph" w:styleId="a5">
    <w:name w:val="header"/>
    <w:basedOn w:val="a"/>
    <w:link w:val="a6"/>
    <w:uiPriority w:val="99"/>
    <w:unhideWhenUsed/>
    <w:pPr>
      <w:tabs>
        <w:tab w:val="center" w:pos="4677"/>
        <w:tab w:val="right" w:pos="9355"/>
      </w:tabs>
      <w:spacing w:after="0" w:line="240" w:lineRule="auto"/>
    </w:pPr>
  </w:style>
  <w:style w:type="character" w:customStyle="1" w:styleId="a6">
    <w:name w:val="Верхний колонтитул Знак"/>
    <w:basedOn w:val="a0"/>
    <w:link w:val="a5"/>
    <w:uiPriority w:val="99"/>
  </w:style>
  <w:style w:type="paragraph" w:styleId="a7">
    <w:name w:val="footer"/>
    <w:basedOn w:val="a"/>
    <w:link w:val="a8"/>
    <w:uiPriority w:val="99"/>
    <w:unhideWhenUsed/>
    <w:pPr>
      <w:tabs>
        <w:tab w:val="center" w:pos="4677"/>
        <w:tab w:val="right" w:pos="9355"/>
      </w:tabs>
      <w:spacing w:after="0" w:line="240" w:lineRule="auto"/>
    </w:pPr>
  </w:style>
  <w:style w:type="character" w:customStyle="1" w:styleId="a8">
    <w:name w:val="Нижний колонтитул Знак"/>
    <w:basedOn w:val="a0"/>
    <w:link w:val="a7"/>
    <w:uiPriority w:val="99"/>
  </w:style>
  <w:style w:type="character" w:styleId="a9">
    <w:name w:val="Hyperlink"/>
    <w:basedOn w:val="a0"/>
    <w:uiPriority w:val="99"/>
    <w:unhideWhenUsed/>
    <w:rPr>
      <w:strike w:val="0"/>
      <w:dstrike w:val="0"/>
      <w:color w:val="337AB7"/>
      <w:u w:val="single"/>
      <w:effect w:val="none"/>
      <w:shd w:val="clear" w:color="auto" w:fill="auto"/>
    </w:rPr>
  </w:style>
  <w:style w:type="character" w:customStyle="1" w:styleId="20">
    <w:name w:val="Заголовок 2 Знак"/>
    <w:basedOn w:val="a0"/>
    <w:link w:val="2"/>
    <w:uiPriority w:val="9"/>
    <w:rPr>
      <w:rFonts w:ascii="AvenirNextCyr" w:eastAsia="Times New Roman" w:hAnsi="AvenirNextCyr" w:cs="Times New Roman"/>
      <w:color w:val="18485A"/>
      <w:sz w:val="42"/>
      <w:szCs w:val="42"/>
      <w:lang w:eastAsia="ru-RU"/>
    </w:rPr>
  </w:style>
  <w:style w:type="paragraph" w:styleId="aa">
    <w:name w:val="Normal (Web)"/>
    <w:basedOn w:val="a"/>
    <w:uiPriority w:val="99"/>
    <w:semiHidden/>
    <w:unhideWhenUsed/>
    <w:pPr>
      <w:spacing w:after="300" w:line="240" w:lineRule="auto"/>
    </w:pPr>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pPr>
      <w:spacing w:before="300" w:after="300" w:line="240" w:lineRule="auto"/>
      <w:outlineLvl w:val="1"/>
    </w:pPr>
    <w:rPr>
      <w:rFonts w:ascii="AvenirNextCyr" w:eastAsia="Times New Roman" w:hAnsi="AvenirNextCyr" w:cs="Times New Roman"/>
      <w:color w:val="18485A"/>
      <w:sz w:val="42"/>
      <w:szCs w:val="4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character" w:styleId="a4">
    <w:name w:val="Strong"/>
    <w:basedOn w:val="a0"/>
    <w:uiPriority w:val="22"/>
    <w:qFormat/>
    <w:rPr>
      <w:rFonts w:ascii="Calibri-Bold" w:hAnsi="Calibri-Bold" w:hint="default"/>
      <w:b/>
      <w:bCs/>
      <w:i w:val="0"/>
      <w:iCs w:val="0"/>
      <w:sz w:val="24"/>
      <w:szCs w:val="24"/>
    </w:rPr>
  </w:style>
  <w:style w:type="paragraph" w:styleId="a5">
    <w:name w:val="header"/>
    <w:basedOn w:val="a"/>
    <w:link w:val="a6"/>
    <w:uiPriority w:val="99"/>
    <w:unhideWhenUsed/>
    <w:pPr>
      <w:tabs>
        <w:tab w:val="center" w:pos="4677"/>
        <w:tab w:val="right" w:pos="9355"/>
      </w:tabs>
      <w:spacing w:after="0" w:line="240" w:lineRule="auto"/>
    </w:pPr>
  </w:style>
  <w:style w:type="character" w:customStyle="1" w:styleId="a6">
    <w:name w:val="Верхний колонтитул Знак"/>
    <w:basedOn w:val="a0"/>
    <w:link w:val="a5"/>
    <w:uiPriority w:val="99"/>
  </w:style>
  <w:style w:type="paragraph" w:styleId="a7">
    <w:name w:val="footer"/>
    <w:basedOn w:val="a"/>
    <w:link w:val="a8"/>
    <w:uiPriority w:val="99"/>
    <w:unhideWhenUsed/>
    <w:pPr>
      <w:tabs>
        <w:tab w:val="center" w:pos="4677"/>
        <w:tab w:val="right" w:pos="9355"/>
      </w:tabs>
      <w:spacing w:after="0" w:line="240" w:lineRule="auto"/>
    </w:pPr>
  </w:style>
  <w:style w:type="character" w:customStyle="1" w:styleId="a8">
    <w:name w:val="Нижний колонтитул Знак"/>
    <w:basedOn w:val="a0"/>
    <w:link w:val="a7"/>
    <w:uiPriority w:val="99"/>
  </w:style>
  <w:style w:type="character" w:styleId="a9">
    <w:name w:val="Hyperlink"/>
    <w:basedOn w:val="a0"/>
    <w:uiPriority w:val="99"/>
    <w:unhideWhenUsed/>
    <w:rPr>
      <w:strike w:val="0"/>
      <w:dstrike w:val="0"/>
      <w:color w:val="337AB7"/>
      <w:u w:val="single"/>
      <w:effect w:val="none"/>
      <w:shd w:val="clear" w:color="auto" w:fill="auto"/>
    </w:rPr>
  </w:style>
  <w:style w:type="character" w:customStyle="1" w:styleId="20">
    <w:name w:val="Заголовок 2 Знак"/>
    <w:basedOn w:val="a0"/>
    <w:link w:val="2"/>
    <w:uiPriority w:val="9"/>
    <w:rPr>
      <w:rFonts w:ascii="AvenirNextCyr" w:eastAsia="Times New Roman" w:hAnsi="AvenirNextCyr" w:cs="Times New Roman"/>
      <w:color w:val="18485A"/>
      <w:sz w:val="42"/>
      <w:szCs w:val="42"/>
      <w:lang w:eastAsia="ru-RU"/>
    </w:rPr>
  </w:style>
  <w:style w:type="paragraph" w:styleId="aa">
    <w:name w:val="Normal (Web)"/>
    <w:basedOn w:val="a"/>
    <w:uiPriority w:val="99"/>
    <w:semiHidden/>
    <w:unhideWhenUsed/>
    <w:pPr>
      <w:spacing w:after="300" w:line="240" w:lineRule="auto"/>
    </w:pPr>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12959">
      <w:bodyDiv w:val="1"/>
      <w:marLeft w:val="0"/>
      <w:marRight w:val="0"/>
      <w:marTop w:val="0"/>
      <w:marBottom w:val="0"/>
      <w:divBdr>
        <w:top w:val="none" w:sz="0" w:space="0" w:color="auto"/>
        <w:left w:val="none" w:sz="0" w:space="0" w:color="auto"/>
        <w:bottom w:val="none" w:sz="0" w:space="0" w:color="auto"/>
        <w:right w:val="none" w:sz="0" w:space="0" w:color="auto"/>
      </w:divBdr>
      <w:divsChild>
        <w:div w:id="1808430735">
          <w:marLeft w:val="0"/>
          <w:marRight w:val="0"/>
          <w:marTop w:val="0"/>
          <w:marBottom w:val="0"/>
          <w:divBdr>
            <w:top w:val="none" w:sz="0" w:space="0" w:color="auto"/>
            <w:left w:val="none" w:sz="0" w:space="0" w:color="auto"/>
            <w:bottom w:val="none" w:sz="0" w:space="0" w:color="auto"/>
            <w:right w:val="none" w:sz="0" w:space="0" w:color="auto"/>
          </w:divBdr>
          <w:divsChild>
            <w:div w:id="403722645">
              <w:marLeft w:val="0"/>
              <w:marRight w:val="0"/>
              <w:marTop w:val="0"/>
              <w:marBottom w:val="0"/>
              <w:divBdr>
                <w:top w:val="none" w:sz="0" w:space="0" w:color="auto"/>
                <w:left w:val="none" w:sz="0" w:space="0" w:color="auto"/>
                <w:bottom w:val="none" w:sz="0" w:space="0" w:color="auto"/>
                <w:right w:val="none" w:sz="0" w:space="0" w:color="auto"/>
              </w:divBdr>
              <w:divsChild>
                <w:div w:id="167117606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375931314">
      <w:bodyDiv w:val="1"/>
      <w:marLeft w:val="0"/>
      <w:marRight w:val="0"/>
      <w:marTop w:val="0"/>
      <w:marBottom w:val="0"/>
      <w:divBdr>
        <w:top w:val="none" w:sz="0" w:space="0" w:color="auto"/>
        <w:left w:val="none" w:sz="0" w:space="0" w:color="auto"/>
        <w:bottom w:val="none" w:sz="0" w:space="0" w:color="auto"/>
        <w:right w:val="none" w:sz="0" w:space="0" w:color="auto"/>
      </w:divBdr>
      <w:divsChild>
        <w:div w:id="1468743325">
          <w:marLeft w:val="0"/>
          <w:marRight w:val="0"/>
          <w:marTop w:val="0"/>
          <w:marBottom w:val="0"/>
          <w:divBdr>
            <w:top w:val="none" w:sz="0" w:space="0" w:color="auto"/>
            <w:left w:val="none" w:sz="0" w:space="0" w:color="auto"/>
            <w:bottom w:val="none" w:sz="0" w:space="0" w:color="auto"/>
            <w:right w:val="none" w:sz="0" w:space="0" w:color="auto"/>
          </w:divBdr>
          <w:divsChild>
            <w:div w:id="1011028198">
              <w:marLeft w:val="0"/>
              <w:marRight w:val="0"/>
              <w:marTop w:val="0"/>
              <w:marBottom w:val="0"/>
              <w:divBdr>
                <w:top w:val="none" w:sz="0" w:space="0" w:color="auto"/>
                <w:left w:val="none" w:sz="0" w:space="0" w:color="auto"/>
                <w:bottom w:val="none" w:sz="0" w:space="0" w:color="auto"/>
                <w:right w:val="none" w:sz="0" w:space="0" w:color="auto"/>
              </w:divBdr>
              <w:divsChild>
                <w:div w:id="1995909261">
                  <w:marLeft w:val="0"/>
                  <w:marRight w:val="0"/>
                  <w:marTop w:val="0"/>
                  <w:marBottom w:val="0"/>
                  <w:divBdr>
                    <w:top w:val="none" w:sz="0" w:space="0" w:color="auto"/>
                    <w:left w:val="none" w:sz="0" w:space="0" w:color="auto"/>
                    <w:bottom w:val="none" w:sz="0" w:space="0" w:color="auto"/>
                    <w:right w:val="none" w:sz="0" w:space="0" w:color="auto"/>
                  </w:divBdr>
                  <w:divsChild>
                    <w:div w:id="427770934">
                      <w:marLeft w:val="0"/>
                      <w:marRight w:val="0"/>
                      <w:marTop w:val="0"/>
                      <w:marBottom w:val="0"/>
                      <w:divBdr>
                        <w:top w:val="none" w:sz="0" w:space="0" w:color="auto"/>
                        <w:left w:val="none" w:sz="0" w:space="0" w:color="auto"/>
                        <w:bottom w:val="none" w:sz="0" w:space="0" w:color="auto"/>
                        <w:right w:val="none" w:sz="0" w:space="0" w:color="auto"/>
                      </w:divBdr>
                      <w:divsChild>
                        <w:div w:id="1383477379">
                          <w:marLeft w:val="0"/>
                          <w:marRight w:val="0"/>
                          <w:marTop w:val="0"/>
                          <w:marBottom w:val="0"/>
                          <w:divBdr>
                            <w:top w:val="none" w:sz="0" w:space="0" w:color="auto"/>
                            <w:left w:val="none" w:sz="0" w:space="0" w:color="auto"/>
                            <w:bottom w:val="none" w:sz="0" w:space="0" w:color="auto"/>
                            <w:right w:val="none" w:sz="0" w:space="0" w:color="auto"/>
                          </w:divBdr>
                          <w:divsChild>
                            <w:div w:id="1798525563">
                              <w:marLeft w:val="0"/>
                              <w:marRight w:val="0"/>
                              <w:marTop w:val="0"/>
                              <w:marBottom w:val="0"/>
                              <w:divBdr>
                                <w:top w:val="none" w:sz="0" w:space="0" w:color="auto"/>
                                <w:left w:val="none" w:sz="0" w:space="0" w:color="auto"/>
                                <w:bottom w:val="none" w:sz="0" w:space="0" w:color="auto"/>
                                <w:right w:val="none" w:sz="0" w:space="0" w:color="auto"/>
                              </w:divBdr>
                              <w:divsChild>
                                <w:div w:id="1142425229">
                                  <w:marLeft w:val="0"/>
                                  <w:marRight w:val="0"/>
                                  <w:marTop w:val="0"/>
                                  <w:marBottom w:val="0"/>
                                  <w:divBdr>
                                    <w:top w:val="none" w:sz="0" w:space="0" w:color="auto"/>
                                    <w:left w:val="none" w:sz="0" w:space="0" w:color="auto"/>
                                    <w:bottom w:val="none" w:sz="0" w:space="0" w:color="auto"/>
                                    <w:right w:val="none" w:sz="0" w:space="0" w:color="auto"/>
                                  </w:divBdr>
                                  <w:divsChild>
                                    <w:div w:id="896625079">
                                      <w:marLeft w:val="0"/>
                                      <w:marRight w:val="0"/>
                                      <w:marTop w:val="0"/>
                                      <w:marBottom w:val="0"/>
                                      <w:divBdr>
                                        <w:top w:val="none" w:sz="0" w:space="0" w:color="auto"/>
                                        <w:left w:val="none" w:sz="0" w:space="0" w:color="auto"/>
                                        <w:bottom w:val="none" w:sz="0" w:space="0" w:color="auto"/>
                                        <w:right w:val="none" w:sz="0" w:space="0" w:color="auto"/>
                                      </w:divBdr>
                                      <w:divsChild>
                                        <w:div w:id="150484960">
                                          <w:marLeft w:val="0"/>
                                          <w:marRight w:val="0"/>
                                          <w:marTop w:val="0"/>
                                          <w:marBottom w:val="0"/>
                                          <w:divBdr>
                                            <w:top w:val="none" w:sz="0" w:space="0" w:color="auto"/>
                                            <w:left w:val="none" w:sz="0" w:space="0" w:color="auto"/>
                                            <w:bottom w:val="none" w:sz="0" w:space="0" w:color="auto"/>
                                            <w:right w:val="none" w:sz="0" w:space="0" w:color="auto"/>
                                          </w:divBdr>
                                          <w:divsChild>
                                            <w:div w:id="1817454485">
                                              <w:marLeft w:val="0"/>
                                              <w:marRight w:val="0"/>
                                              <w:marTop w:val="0"/>
                                              <w:marBottom w:val="0"/>
                                              <w:divBdr>
                                                <w:top w:val="none" w:sz="0" w:space="0" w:color="auto"/>
                                                <w:left w:val="none" w:sz="0" w:space="0" w:color="auto"/>
                                                <w:bottom w:val="none" w:sz="0" w:space="0" w:color="auto"/>
                                                <w:right w:val="none" w:sz="0" w:space="0" w:color="auto"/>
                                              </w:divBdr>
                                              <w:divsChild>
                                                <w:div w:id="66370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7458740">
      <w:bodyDiv w:val="1"/>
      <w:marLeft w:val="0"/>
      <w:marRight w:val="0"/>
      <w:marTop w:val="0"/>
      <w:marBottom w:val="0"/>
      <w:divBdr>
        <w:top w:val="none" w:sz="0" w:space="0" w:color="auto"/>
        <w:left w:val="none" w:sz="0" w:space="0" w:color="auto"/>
        <w:bottom w:val="none" w:sz="0" w:space="0" w:color="auto"/>
        <w:right w:val="none" w:sz="0" w:space="0" w:color="auto"/>
      </w:divBdr>
      <w:divsChild>
        <w:div w:id="257908763">
          <w:marLeft w:val="0"/>
          <w:marRight w:val="0"/>
          <w:marTop w:val="0"/>
          <w:marBottom w:val="0"/>
          <w:divBdr>
            <w:top w:val="none" w:sz="0" w:space="0" w:color="auto"/>
            <w:left w:val="none" w:sz="0" w:space="0" w:color="auto"/>
            <w:bottom w:val="none" w:sz="0" w:space="0" w:color="auto"/>
            <w:right w:val="none" w:sz="0" w:space="0" w:color="auto"/>
          </w:divBdr>
          <w:divsChild>
            <w:div w:id="1394500322">
              <w:marLeft w:val="0"/>
              <w:marRight w:val="0"/>
              <w:marTop w:val="0"/>
              <w:marBottom w:val="0"/>
              <w:divBdr>
                <w:top w:val="none" w:sz="0" w:space="0" w:color="auto"/>
                <w:left w:val="none" w:sz="0" w:space="0" w:color="auto"/>
                <w:bottom w:val="none" w:sz="0" w:space="0" w:color="auto"/>
                <w:right w:val="none" w:sz="0" w:space="0" w:color="auto"/>
              </w:divBdr>
              <w:divsChild>
                <w:div w:id="871454058">
                  <w:marLeft w:val="0"/>
                  <w:marRight w:val="0"/>
                  <w:marTop w:val="0"/>
                  <w:marBottom w:val="0"/>
                  <w:divBdr>
                    <w:top w:val="none" w:sz="0" w:space="0" w:color="auto"/>
                    <w:left w:val="none" w:sz="0" w:space="0" w:color="auto"/>
                    <w:bottom w:val="none" w:sz="0" w:space="0" w:color="auto"/>
                    <w:right w:val="none" w:sz="0" w:space="0" w:color="auto"/>
                  </w:divBdr>
                  <w:divsChild>
                    <w:div w:id="1926300083">
                      <w:marLeft w:val="0"/>
                      <w:marRight w:val="0"/>
                      <w:marTop w:val="0"/>
                      <w:marBottom w:val="0"/>
                      <w:divBdr>
                        <w:top w:val="none" w:sz="0" w:space="0" w:color="auto"/>
                        <w:left w:val="none" w:sz="0" w:space="0" w:color="auto"/>
                        <w:bottom w:val="none" w:sz="0" w:space="0" w:color="auto"/>
                        <w:right w:val="none" w:sz="0" w:space="0" w:color="auto"/>
                      </w:divBdr>
                      <w:divsChild>
                        <w:div w:id="211871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9933402">
      <w:bodyDiv w:val="1"/>
      <w:marLeft w:val="0"/>
      <w:marRight w:val="0"/>
      <w:marTop w:val="0"/>
      <w:marBottom w:val="0"/>
      <w:divBdr>
        <w:top w:val="none" w:sz="0" w:space="0" w:color="auto"/>
        <w:left w:val="none" w:sz="0" w:space="0" w:color="auto"/>
        <w:bottom w:val="none" w:sz="0" w:space="0" w:color="auto"/>
        <w:right w:val="none" w:sz="0" w:space="0" w:color="auto"/>
      </w:divBdr>
      <w:divsChild>
        <w:div w:id="931204328">
          <w:marLeft w:val="0"/>
          <w:marRight w:val="0"/>
          <w:marTop w:val="0"/>
          <w:marBottom w:val="0"/>
          <w:divBdr>
            <w:top w:val="none" w:sz="0" w:space="0" w:color="auto"/>
            <w:left w:val="none" w:sz="0" w:space="0" w:color="auto"/>
            <w:bottom w:val="none" w:sz="0" w:space="0" w:color="auto"/>
            <w:right w:val="none" w:sz="0" w:space="0" w:color="auto"/>
          </w:divBdr>
          <w:divsChild>
            <w:div w:id="510530379">
              <w:marLeft w:val="0"/>
              <w:marRight w:val="0"/>
              <w:marTop w:val="0"/>
              <w:marBottom w:val="0"/>
              <w:divBdr>
                <w:top w:val="none" w:sz="0" w:space="0" w:color="auto"/>
                <w:left w:val="none" w:sz="0" w:space="0" w:color="auto"/>
                <w:bottom w:val="none" w:sz="0" w:space="0" w:color="auto"/>
                <w:right w:val="none" w:sz="0" w:space="0" w:color="auto"/>
              </w:divBdr>
              <w:divsChild>
                <w:div w:id="129502070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061290623">
      <w:bodyDiv w:val="1"/>
      <w:marLeft w:val="0"/>
      <w:marRight w:val="0"/>
      <w:marTop w:val="0"/>
      <w:marBottom w:val="0"/>
      <w:divBdr>
        <w:top w:val="none" w:sz="0" w:space="0" w:color="auto"/>
        <w:left w:val="none" w:sz="0" w:space="0" w:color="auto"/>
        <w:bottom w:val="none" w:sz="0" w:space="0" w:color="auto"/>
        <w:right w:val="none" w:sz="0" w:space="0" w:color="auto"/>
      </w:divBdr>
      <w:divsChild>
        <w:div w:id="735586212">
          <w:marLeft w:val="0"/>
          <w:marRight w:val="0"/>
          <w:marTop w:val="0"/>
          <w:marBottom w:val="0"/>
          <w:divBdr>
            <w:top w:val="none" w:sz="0" w:space="0" w:color="auto"/>
            <w:left w:val="none" w:sz="0" w:space="0" w:color="auto"/>
            <w:bottom w:val="none" w:sz="0" w:space="0" w:color="auto"/>
            <w:right w:val="none" w:sz="0" w:space="0" w:color="auto"/>
          </w:divBdr>
          <w:divsChild>
            <w:div w:id="250242119">
              <w:marLeft w:val="0"/>
              <w:marRight w:val="0"/>
              <w:marTop w:val="0"/>
              <w:marBottom w:val="0"/>
              <w:divBdr>
                <w:top w:val="none" w:sz="0" w:space="0" w:color="auto"/>
                <w:left w:val="none" w:sz="0" w:space="0" w:color="auto"/>
                <w:bottom w:val="none" w:sz="0" w:space="0" w:color="auto"/>
                <w:right w:val="none" w:sz="0" w:space="0" w:color="auto"/>
              </w:divBdr>
              <w:divsChild>
                <w:div w:id="503521886">
                  <w:marLeft w:val="0"/>
                  <w:marRight w:val="0"/>
                  <w:marTop w:val="0"/>
                  <w:marBottom w:val="0"/>
                  <w:divBdr>
                    <w:top w:val="none" w:sz="0" w:space="0" w:color="auto"/>
                    <w:left w:val="none" w:sz="0" w:space="0" w:color="auto"/>
                    <w:bottom w:val="none" w:sz="0" w:space="0" w:color="auto"/>
                    <w:right w:val="none" w:sz="0" w:space="0" w:color="auto"/>
                  </w:divBdr>
                  <w:divsChild>
                    <w:div w:id="1170607843">
                      <w:marLeft w:val="0"/>
                      <w:marRight w:val="0"/>
                      <w:marTop w:val="0"/>
                      <w:marBottom w:val="0"/>
                      <w:divBdr>
                        <w:top w:val="none" w:sz="0" w:space="0" w:color="auto"/>
                        <w:left w:val="none" w:sz="0" w:space="0" w:color="auto"/>
                        <w:bottom w:val="none" w:sz="0" w:space="0" w:color="auto"/>
                        <w:right w:val="none" w:sz="0" w:space="0" w:color="auto"/>
                      </w:divBdr>
                      <w:divsChild>
                        <w:div w:id="2103723535">
                          <w:marLeft w:val="0"/>
                          <w:marRight w:val="0"/>
                          <w:marTop w:val="0"/>
                          <w:marBottom w:val="0"/>
                          <w:divBdr>
                            <w:top w:val="none" w:sz="0" w:space="0" w:color="auto"/>
                            <w:left w:val="none" w:sz="0" w:space="0" w:color="auto"/>
                            <w:bottom w:val="none" w:sz="0" w:space="0" w:color="auto"/>
                            <w:right w:val="none" w:sz="0" w:space="0" w:color="auto"/>
                          </w:divBdr>
                          <w:divsChild>
                            <w:div w:id="795442632">
                              <w:marLeft w:val="0"/>
                              <w:marRight w:val="0"/>
                              <w:marTop w:val="0"/>
                              <w:marBottom w:val="0"/>
                              <w:divBdr>
                                <w:top w:val="none" w:sz="0" w:space="0" w:color="auto"/>
                                <w:left w:val="none" w:sz="0" w:space="0" w:color="auto"/>
                                <w:bottom w:val="none" w:sz="0" w:space="0" w:color="auto"/>
                                <w:right w:val="none" w:sz="0" w:space="0" w:color="auto"/>
                              </w:divBdr>
                              <w:divsChild>
                                <w:div w:id="1025325238">
                                  <w:marLeft w:val="0"/>
                                  <w:marRight w:val="0"/>
                                  <w:marTop w:val="0"/>
                                  <w:marBottom w:val="0"/>
                                  <w:divBdr>
                                    <w:top w:val="none" w:sz="0" w:space="0" w:color="auto"/>
                                    <w:left w:val="none" w:sz="0" w:space="0" w:color="auto"/>
                                    <w:bottom w:val="none" w:sz="0" w:space="0" w:color="auto"/>
                                    <w:right w:val="none" w:sz="0" w:space="0" w:color="auto"/>
                                  </w:divBdr>
                                  <w:divsChild>
                                    <w:div w:id="1621649974">
                                      <w:marLeft w:val="0"/>
                                      <w:marRight w:val="0"/>
                                      <w:marTop w:val="0"/>
                                      <w:marBottom w:val="0"/>
                                      <w:divBdr>
                                        <w:top w:val="none" w:sz="0" w:space="0" w:color="auto"/>
                                        <w:left w:val="none" w:sz="0" w:space="0" w:color="auto"/>
                                        <w:bottom w:val="none" w:sz="0" w:space="0" w:color="auto"/>
                                        <w:right w:val="none" w:sz="0" w:space="0" w:color="auto"/>
                                      </w:divBdr>
                                      <w:divsChild>
                                        <w:div w:id="160589250">
                                          <w:marLeft w:val="0"/>
                                          <w:marRight w:val="0"/>
                                          <w:marTop w:val="0"/>
                                          <w:marBottom w:val="0"/>
                                          <w:divBdr>
                                            <w:top w:val="none" w:sz="0" w:space="0" w:color="auto"/>
                                            <w:left w:val="none" w:sz="0" w:space="0" w:color="auto"/>
                                            <w:bottom w:val="none" w:sz="0" w:space="0" w:color="auto"/>
                                            <w:right w:val="none" w:sz="0" w:space="0" w:color="auto"/>
                                          </w:divBdr>
                                          <w:divsChild>
                                            <w:div w:id="2089375513">
                                              <w:marLeft w:val="0"/>
                                              <w:marRight w:val="0"/>
                                              <w:marTop w:val="0"/>
                                              <w:marBottom w:val="0"/>
                                              <w:divBdr>
                                                <w:top w:val="none" w:sz="0" w:space="0" w:color="auto"/>
                                                <w:left w:val="none" w:sz="0" w:space="0" w:color="auto"/>
                                                <w:bottom w:val="none" w:sz="0" w:space="0" w:color="auto"/>
                                                <w:right w:val="none" w:sz="0" w:space="0" w:color="auto"/>
                                              </w:divBdr>
                                              <w:divsChild>
                                                <w:div w:id="190922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1121273">
      <w:bodyDiv w:val="1"/>
      <w:marLeft w:val="0"/>
      <w:marRight w:val="0"/>
      <w:marTop w:val="0"/>
      <w:marBottom w:val="0"/>
      <w:divBdr>
        <w:top w:val="none" w:sz="0" w:space="0" w:color="auto"/>
        <w:left w:val="none" w:sz="0" w:space="0" w:color="auto"/>
        <w:bottom w:val="none" w:sz="0" w:space="0" w:color="auto"/>
        <w:right w:val="none" w:sz="0" w:space="0" w:color="auto"/>
      </w:divBdr>
      <w:divsChild>
        <w:div w:id="2133278906">
          <w:marLeft w:val="0"/>
          <w:marRight w:val="0"/>
          <w:marTop w:val="0"/>
          <w:marBottom w:val="0"/>
          <w:divBdr>
            <w:top w:val="none" w:sz="0" w:space="0" w:color="auto"/>
            <w:left w:val="none" w:sz="0" w:space="0" w:color="auto"/>
            <w:bottom w:val="none" w:sz="0" w:space="0" w:color="auto"/>
            <w:right w:val="none" w:sz="0" w:space="0" w:color="auto"/>
          </w:divBdr>
          <w:divsChild>
            <w:div w:id="20975767">
              <w:marLeft w:val="0"/>
              <w:marRight w:val="0"/>
              <w:marTop w:val="0"/>
              <w:marBottom w:val="0"/>
              <w:divBdr>
                <w:top w:val="none" w:sz="0" w:space="0" w:color="auto"/>
                <w:left w:val="none" w:sz="0" w:space="0" w:color="auto"/>
                <w:bottom w:val="none" w:sz="0" w:space="0" w:color="auto"/>
                <w:right w:val="none" w:sz="0" w:space="0" w:color="auto"/>
              </w:divBdr>
              <w:divsChild>
                <w:div w:id="1473212814">
                  <w:marLeft w:val="0"/>
                  <w:marRight w:val="0"/>
                  <w:marTop w:val="0"/>
                  <w:marBottom w:val="0"/>
                  <w:divBdr>
                    <w:top w:val="none" w:sz="0" w:space="0" w:color="auto"/>
                    <w:left w:val="none" w:sz="0" w:space="0" w:color="auto"/>
                    <w:bottom w:val="none" w:sz="0" w:space="0" w:color="auto"/>
                    <w:right w:val="none" w:sz="0" w:space="0" w:color="auto"/>
                  </w:divBdr>
                  <w:divsChild>
                    <w:div w:id="1073507274">
                      <w:marLeft w:val="-225"/>
                      <w:marRight w:val="-225"/>
                      <w:marTop w:val="0"/>
                      <w:marBottom w:val="0"/>
                      <w:divBdr>
                        <w:top w:val="none" w:sz="0" w:space="0" w:color="auto"/>
                        <w:left w:val="none" w:sz="0" w:space="0" w:color="auto"/>
                        <w:bottom w:val="none" w:sz="0" w:space="0" w:color="auto"/>
                        <w:right w:val="none" w:sz="0" w:space="0" w:color="auto"/>
                      </w:divBdr>
                      <w:divsChild>
                        <w:div w:id="2084637278">
                          <w:marLeft w:val="-225"/>
                          <w:marRight w:val="-225"/>
                          <w:marTop w:val="0"/>
                          <w:marBottom w:val="0"/>
                          <w:divBdr>
                            <w:top w:val="none" w:sz="0" w:space="0" w:color="auto"/>
                            <w:left w:val="none" w:sz="0" w:space="0" w:color="auto"/>
                            <w:bottom w:val="none" w:sz="0" w:space="0" w:color="auto"/>
                            <w:right w:val="none" w:sz="0" w:space="0" w:color="auto"/>
                          </w:divBdr>
                          <w:divsChild>
                            <w:div w:id="239337475">
                              <w:marLeft w:val="0"/>
                              <w:marRight w:val="0"/>
                              <w:marTop w:val="0"/>
                              <w:marBottom w:val="0"/>
                              <w:divBdr>
                                <w:top w:val="none" w:sz="0" w:space="0" w:color="auto"/>
                                <w:left w:val="none" w:sz="0" w:space="0" w:color="auto"/>
                                <w:bottom w:val="none" w:sz="0" w:space="0" w:color="auto"/>
                                <w:right w:val="none" w:sz="0" w:space="0" w:color="auto"/>
                              </w:divBdr>
                              <w:divsChild>
                                <w:div w:id="1825311935">
                                  <w:marLeft w:val="0"/>
                                  <w:marRight w:val="0"/>
                                  <w:marTop w:val="0"/>
                                  <w:marBottom w:val="0"/>
                                  <w:divBdr>
                                    <w:top w:val="none" w:sz="0" w:space="0" w:color="auto"/>
                                    <w:left w:val="none" w:sz="0" w:space="0" w:color="auto"/>
                                    <w:bottom w:val="none" w:sz="0" w:space="0" w:color="auto"/>
                                    <w:right w:val="none" w:sz="0" w:space="0" w:color="auto"/>
                                  </w:divBdr>
                                  <w:divsChild>
                                    <w:div w:id="196753878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0648683">
      <w:bodyDiv w:val="1"/>
      <w:marLeft w:val="0"/>
      <w:marRight w:val="0"/>
      <w:marTop w:val="0"/>
      <w:marBottom w:val="0"/>
      <w:divBdr>
        <w:top w:val="none" w:sz="0" w:space="0" w:color="auto"/>
        <w:left w:val="none" w:sz="0" w:space="0" w:color="auto"/>
        <w:bottom w:val="none" w:sz="0" w:space="0" w:color="auto"/>
        <w:right w:val="none" w:sz="0" w:space="0" w:color="auto"/>
      </w:divBdr>
      <w:divsChild>
        <w:div w:id="2071489739">
          <w:marLeft w:val="0"/>
          <w:marRight w:val="0"/>
          <w:marTop w:val="0"/>
          <w:marBottom w:val="0"/>
          <w:divBdr>
            <w:top w:val="none" w:sz="0" w:space="0" w:color="auto"/>
            <w:left w:val="none" w:sz="0" w:space="0" w:color="auto"/>
            <w:bottom w:val="none" w:sz="0" w:space="0" w:color="auto"/>
            <w:right w:val="none" w:sz="0" w:space="0" w:color="auto"/>
          </w:divBdr>
          <w:divsChild>
            <w:div w:id="1032807761">
              <w:marLeft w:val="0"/>
              <w:marRight w:val="0"/>
              <w:marTop w:val="0"/>
              <w:marBottom w:val="0"/>
              <w:divBdr>
                <w:top w:val="none" w:sz="0" w:space="0" w:color="auto"/>
                <w:left w:val="none" w:sz="0" w:space="0" w:color="auto"/>
                <w:bottom w:val="none" w:sz="0" w:space="0" w:color="auto"/>
                <w:right w:val="none" w:sz="0" w:space="0" w:color="auto"/>
              </w:divBdr>
              <w:divsChild>
                <w:div w:id="2726309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57038759">
      <w:bodyDiv w:val="1"/>
      <w:marLeft w:val="0"/>
      <w:marRight w:val="0"/>
      <w:marTop w:val="0"/>
      <w:marBottom w:val="0"/>
      <w:divBdr>
        <w:top w:val="none" w:sz="0" w:space="0" w:color="auto"/>
        <w:left w:val="none" w:sz="0" w:space="0" w:color="auto"/>
        <w:bottom w:val="none" w:sz="0" w:space="0" w:color="auto"/>
        <w:right w:val="none" w:sz="0" w:space="0" w:color="auto"/>
      </w:divBdr>
      <w:divsChild>
        <w:div w:id="1710110350">
          <w:marLeft w:val="0"/>
          <w:marRight w:val="0"/>
          <w:marTop w:val="0"/>
          <w:marBottom w:val="0"/>
          <w:divBdr>
            <w:top w:val="none" w:sz="0" w:space="0" w:color="auto"/>
            <w:left w:val="none" w:sz="0" w:space="0" w:color="auto"/>
            <w:bottom w:val="none" w:sz="0" w:space="0" w:color="auto"/>
            <w:right w:val="none" w:sz="0" w:space="0" w:color="auto"/>
          </w:divBdr>
          <w:divsChild>
            <w:div w:id="550266596">
              <w:marLeft w:val="0"/>
              <w:marRight w:val="0"/>
              <w:marTop w:val="0"/>
              <w:marBottom w:val="0"/>
              <w:divBdr>
                <w:top w:val="none" w:sz="0" w:space="0" w:color="auto"/>
                <w:left w:val="none" w:sz="0" w:space="0" w:color="auto"/>
                <w:bottom w:val="none" w:sz="0" w:space="0" w:color="auto"/>
                <w:right w:val="none" w:sz="0" w:space="0" w:color="auto"/>
              </w:divBdr>
              <w:divsChild>
                <w:div w:id="37527998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pr.samara@mail.ru"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19871-0182-4272-8D6D-3DB958D4B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3243</Characters>
  <Application>Microsoft Office Word</Application>
  <DocSecurity>0</DocSecurity>
  <Lines>27</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Герасимова Ольга Владимировна</dc:creator>
  <cp:lastModifiedBy>user</cp:lastModifiedBy>
  <cp:revision>2</cp:revision>
  <cp:lastPrinted>2020-10-29T12:21:00Z</cp:lastPrinted>
  <dcterms:created xsi:type="dcterms:W3CDTF">2020-11-10T09:59:00Z</dcterms:created>
  <dcterms:modified xsi:type="dcterms:W3CDTF">2020-11-10T09:59:00Z</dcterms:modified>
</cp:coreProperties>
</file>