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E2" w:rsidRDefault="005A32A5">
      <w:pPr>
        <w:spacing w:after="0" w:line="360" w:lineRule="auto"/>
        <w:ind w:firstLine="708"/>
        <w:contextualSpacing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64E2" w:rsidRDefault="005A32A5">
      <w:pPr>
        <w:spacing w:after="0"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 w:rsidR="000064E2" w:rsidRDefault="005A32A5">
      <w:pPr>
        <w:spacing w:after="0" w:line="276" w:lineRule="auto"/>
        <w:jc w:val="right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sz w:val="24"/>
          <w:szCs w:val="24"/>
        </w:rPr>
        <w:t>21 сентября 2020</w:t>
      </w:r>
    </w:p>
    <w:p w:rsidR="000064E2" w:rsidRDefault="000064E2">
      <w:pPr>
        <w:spacing w:after="0" w:line="360" w:lineRule="auto"/>
        <w:ind w:firstLine="708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0064E2" w:rsidRDefault="005A32A5">
      <w:pPr>
        <w:spacing w:after="0" w:line="360" w:lineRule="auto"/>
        <w:ind w:firstLine="708"/>
        <w:contextualSpacing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Самарский Росреестр рекомендует посмотреть, в каком году была проведена кадастровая оценка</w:t>
      </w:r>
    </w:p>
    <w:p w:rsidR="000064E2" w:rsidRDefault="005A32A5">
      <w:pPr>
        <w:spacing w:after="0" w:line="360" w:lineRule="auto"/>
        <w:ind w:firstLine="708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Прежде чем оспаривать кадастровую стоимость, заявителям Самарской области стоит обратить внимание на один важный пункт законодательства. О нем рассказал начальник отдела кадастровой оценки недвижимости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Иван Маслов</w:t>
      </w:r>
      <w:r>
        <w:rPr>
          <w:rFonts w:ascii="Segoe UI" w:hAnsi="Segoe UI" w:cs="Segoe UI"/>
          <w:sz w:val="24"/>
          <w:szCs w:val="24"/>
        </w:rPr>
        <w:t xml:space="preserve">.  </w:t>
      </w:r>
    </w:p>
    <w:p w:rsidR="000064E2" w:rsidRDefault="005A32A5">
      <w:pPr>
        <w:spacing w:after="0" w:line="360" w:lineRule="auto"/>
        <w:ind w:firstLine="708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Кадастровая стоимость – это основа для начисления земельного налога и налога на имущество физических лиц и организаций, арендной платы за земельные участки. Ее периодическая актуализация в соответствии с меняющимися условиями рынка объектов недвижимост</w:t>
      </w:r>
      <w:r>
        <w:rPr>
          <w:rFonts w:ascii="Segoe UI" w:hAnsi="Segoe UI" w:cs="Segoe UI"/>
          <w:sz w:val="24"/>
          <w:szCs w:val="24"/>
        </w:rPr>
        <w:t>и всегда была заложена в законодательство. Например, в настоящее время ГБУ СО «Центр кадастровой оценки» обновляет кадастровую оценку земельных участков земель населенных пунктов. Промежуточные результаты этой оценки размещены на сайте указанной организаци</w:t>
      </w:r>
      <w:r>
        <w:rPr>
          <w:rFonts w:ascii="Segoe UI" w:hAnsi="Segoe UI" w:cs="Segoe UI"/>
          <w:sz w:val="24"/>
          <w:szCs w:val="24"/>
        </w:rPr>
        <w:t xml:space="preserve">и, до первого декабря текущего года ожидается их утверждение с применением с 2021 года. </w:t>
      </w:r>
    </w:p>
    <w:p w:rsidR="000064E2" w:rsidRDefault="005A32A5">
      <w:pPr>
        <w:spacing w:after="0" w:line="360" w:lineRule="auto"/>
        <w:ind w:firstLine="708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Сегодня периодичность кадастровой оценки установлена специальным федеральным законом «О государственной кадастровой оценке» и составляет один раз в четыре года, начина</w:t>
      </w:r>
      <w:r>
        <w:rPr>
          <w:rFonts w:ascii="Segoe UI" w:hAnsi="Segoe UI" w:cs="Segoe UI"/>
          <w:sz w:val="24"/>
          <w:szCs w:val="24"/>
        </w:rPr>
        <w:t xml:space="preserve">я с 2022 года. </w:t>
      </w:r>
    </w:p>
    <w:p w:rsidR="000064E2" w:rsidRDefault="005A32A5">
      <w:pPr>
        <w:spacing w:after="0" w:line="360" w:lineRule="auto"/>
        <w:ind w:firstLine="708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- </w:t>
      </w:r>
      <w:r>
        <w:rPr>
          <w:rFonts w:ascii="Segoe UI" w:hAnsi="Segoe UI" w:cs="Segoe UI"/>
          <w:i/>
          <w:sz w:val="24"/>
          <w:szCs w:val="24"/>
        </w:rPr>
        <w:t xml:space="preserve">Кадастровая стоимость – это не постоянная величина, она может изменяться в трех случаях: при преобразовании объекта недвижимости, при оспаривании кадастровой стоимости, а также при утверждении новой </w:t>
      </w:r>
      <w:r>
        <w:rPr>
          <w:rFonts w:ascii="Segoe UI" w:hAnsi="Segoe UI" w:cs="Segoe UI"/>
          <w:i/>
          <w:sz w:val="24"/>
          <w:szCs w:val="24"/>
        </w:rPr>
        <w:lastRenderedPageBreak/>
        <w:t>кадастровой оценки. При этом оспаривани</w:t>
      </w:r>
      <w:r>
        <w:rPr>
          <w:rFonts w:ascii="Segoe UI" w:hAnsi="Segoe UI" w:cs="Segoe UI"/>
          <w:i/>
          <w:sz w:val="24"/>
          <w:szCs w:val="24"/>
        </w:rPr>
        <w:t>е кадастровой стоимости затрагивает только период ее применения заявителем. Например, оспорив сегодня результат определения кадастровой стоимости по земельному участку земель населенных пунктов, можно рассчитывать на снижение налога исключительно по 2020 г</w:t>
      </w:r>
      <w:r>
        <w:rPr>
          <w:rFonts w:ascii="Segoe UI" w:hAnsi="Segoe UI" w:cs="Segoe UI"/>
          <w:i/>
          <w:sz w:val="24"/>
          <w:szCs w:val="24"/>
        </w:rPr>
        <w:t>оду и возврат излишне уплаченного за три предыдущих налоговых периода, если заявитель являлся правообладателем в течение этих лет</w:t>
      </w:r>
      <w:r>
        <w:rPr>
          <w:rFonts w:ascii="Segoe UI" w:hAnsi="Segoe UI" w:cs="Segoe UI"/>
          <w:sz w:val="24"/>
          <w:szCs w:val="24"/>
        </w:rPr>
        <w:t xml:space="preserve">, - говорит Иван Маслов. </w:t>
      </w:r>
    </w:p>
    <w:p w:rsidR="000064E2" w:rsidRDefault="005A32A5">
      <w:pPr>
        <w:spacing w:after="0" w:line="360" w:lineRule="auto"/>
        <w:ind w:firstLine="708"/>
        <w:contextualSpacing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При управлении своей недвижимостью, планировании доходов и расходов, связанных с ее содержанием и экс</w:t>
      </w:r>
      <w:r>
        <w:rPr>
          <w:rFonts w:ascii="Segoe UI" w:hAnsi="Segoe UI" w:cs="Segoe UI"/>
          <w:sz w:val="24"/>
          <w:szCs w:val="24"/>
        </w:rPr>
        <w:t>плуатацией, эксперт рекомендует учитывать такую особенность законодательства как периодическое изменение кадастровой оценки без участия правообладателя. Таким образом, прежде чем оспаривать кадастровую стоимость в первую очередь важно посмотреть год, в кот</w:t>
      </w:r>
      <w:r>
        <w:rPr>
          <w:rFonts w:ascii="Segoe UI" w:hAnsi="Segoe UI" w:cs="Segoe UI"/>
          <w:sz w:val="24"/>
          <w:szCs w:val="24"/>
        </w:rPr>
        <w:t xml:space="preserve">ором была проведена кадастровая оценка, и только после этого оценивать экономическую целесообразность оспаривания кадастровой стоимости.  </w:t>
      </w:r>
    </w:p>
    <w:p w:rsidR="000064E2" w:rsidRDefault="000064E2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6"/>
          <w:szCs w:val="26"/>
          <w:lang w:eastAsia="sk-SK"/>
        </w:rPr>
      </w:pPr>
    </w:p>
    <w:p w:rsidR="000064E2" w:rsidRDefault="005A32A5"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b/>
          <w:noProof/>
          <w:sz w:val="24"/>
          <w:szCs w:val="24"/>
          <w:lang w:eastAsia="sk-SK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  <w:r>
        <w:rPr>
          <w:rFonts w:ascii="Segoe UI" w:hAnsi="Segoe UI" w:cs="Segoe UI"/>
          <w:b/>
          <w:noProof/>
          <w:sz w:val="24"/>
          <w:szCs w:val="24"/>
          <w:lang w:eastAsia="sk-SK"/>
        </w:rPr>
        <w:t xml:space="preserve">Контакты для СМИ: </w:t>
      </w:r>
    </w:p>
    <w:p w:rsidR="000064E2" w:rsidRDefault="005A32A5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Ольга Никитина, помощник руководителя Управления Росреестра </w:t>
      </w:r>
    </w:p>
    <w:p w:rsidR="000064E2" w:rsidRDefault="005A32A5">
      <w:pPr>
        <w:tabs>
          <w:tab w:val="left" w:pos="3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8 927 690 73 51, </w:t>
      </w:r>
      <w:hyperlink r:id="rId6" w:history="1"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sz w:val="24"/>
            <w:szCs w:val="24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 w:rsidR="000064E2" w:rsidRDefault="000064E2">
      <w:pPr>
        <w:jc w:val="both"/>
        <w:rPr>
          <w:rFonts w:ascii="Segoe UI" w:hAnsi="Segoe UI" w:cs="Segoe UI"/>
          <w:sz w:val="24"/>
          <w:szCs w:val="24"/>
        </w:rPr>
      </w:pPr>
    </w:p>
    <w:p w:rsidR="000064E2" w:rsidRDefault="000064E2">
      <w:pPr>
        <w:spacing w:after="0" w:line="360" w:lineRule="auto"/>
        <w:ind w:firstLine="708"/>
        <w:contextualSpacing/>
        <w:jc w:val="both"/>
        <w:rPr>
          <w:rFonts w:ascii="Segoe UI" w:hAnsi="Segoe UI" w:cs="Segoe UI"/>
          <w:sz w:val="24"/>
          <w:szCs w:val="24"/>
        </w:rPr>
      </w:pPr>
    </w:p>
    <w:p w:rsidR="000064E2" w:rsidRDefault="000064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64E2" w:rsidRDefault="000064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064E2" w:rsidRDefault="000064E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006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E2"/>
    <w:rsid w:val="000064E2"/>
    <w:rsid w:val="005A3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2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.samar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 Иван Сергеевич</dc:creator>
  <cp:lastModifiedBy>user</cp:lastModifiedBy>
  <cp:revision>2</cp:revision>
  <dcterms:created xsi:type="dcterms:W3CDTF">2020-09-22T05:35:00Z</dcterms:created>
  <dcterms:modified xsi:type="dcterms:W3CDTF">2020-09-22T05:35:00Z</dcterms:modified>
</cp:coreProperties>
</file>