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DD" w:rsidRPr="00F418B3" w:rsidRDefault="00A56BDD" w:rsidP="00A56BDD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8B3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b/>
          <w:bCs/>
          <w:sz w:val="28"/>
          <w:szCs w:val="28"/>
        </w:rPr>
        <w:t>Большеглушицкого района</w:t>
      </w:r>
      <w:r w:rsidRPr="00F418B3">
        <w:rPr>
          <w:rFonts w:ascii="Times New Roman" w:hAnsi="Times New Roman" w:cs="Times New Roman"/>
          <w:b/>
          <w:bCs/>
          <w:sz w:val="28"/>
          <w:szCs w:val="28"/>
        </w:rPr>
        <w:t xml:space="preserve"> приняты меры прокурорского реагирования в связи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выявленными нарушениями законодательства о контрактной системе при исполнении контрактов на переселение граждан из аварийного жилья</w:t>
      </w:r>
      <w:r w:rsidRPr="00F418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6BDD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</w:t>
      </w:r>
      <w:r w:rsidRPr="00806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проведена проверка </w:t>
      </w: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администрацией муниципального района Большеглушицкий (далее – администрация района) требований законодательства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BDD" w:rsidRPr="00806FE5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становлено, что 30.08.2019 между администрацией района и ООО «Берег» заключен муниципальный контракт №0142200001319012082 приобретение жилого помещения (с. Большая Глушица, ул. Красноармейская, 76 «а», кв.8) в муниципальную собственность для переселения граждан из аварийного жилья.</w:t>
      </w:r>
    </w:p>
    <w:p w:rsidR="00A56BDD" w:rsidRPr="00806FE5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приема-передачи квартир сторонами муниципального контракта подписан 09.09.2019.</w:t>
      </w:r>
    </w:p>
    <w:p w:rsidR="00A56BDD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нарушение ч.3 ст.103 Федерального закона №44-ФЗ вышеперечисленные документы, свидетельствующие об исполнении муниципального контракта, заказчиком размещены с нарушением установленного законом срока для их размещения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информационной системе</w:t>
      </w: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рабочих дней), а именно 27.09.2019.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аналогичного характера выявлены при </w:t>
      </w:r>
      <w:proofErr w:type="gramStart"/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proofErr w:type="gramEnd"/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контракта №0142200001319011875 от 26.08.2019. </w:t>
      </w:r>
    </w:p>
    <w:p w:rsidR="00A56BDD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выявленных нарушений прокуратурой района в адрес главы района внесено представление, в отношении должностного лица – главного специалиста </w:t>
      </w:r>
      <w:r w:rsidRPr="0080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закупкам товаров, работ, услуг для обеспечения муниципальных нужд администрации района Судариковой Татьяны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 дело об административном правонарушении, предусмотренном ч.2 ст.7.31 КоАП РФ.</w:t>
      </w:r>
    </w:p>
    <w:p w:rsidR="00A56BDD" w:rsidRPr="00806FE5" w:rsidRDefault="00A56BDD" w:rsidP="00A56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прокурорского реагирования находятся в стадии рассмотрения.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A56BD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1C68ED">
        <w:rPr>
          <w:rFonts w:ascii="Times New Roman" w:hAnsi="Times New Roman" w:cs="Times New Roman"/>
          <w:sz w:val="28"/>
          <w:szCs w:val="28"/>
        </w:rPr>
        <w:t>.</w:t>
      </w:r>
      <w:r w:rsidR="006A461E"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6A461E"/>
    <w:rsid w:val="007046E4"/>
    <w:rsid w:val="00724E80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2019-12-31T08:28:00Z</dcterms:created>
  <dcterms:modified xsi:type="dcterms:W3CDTF">2019-12-31T08:28:00Z</dcterms:modified>
</cp:coreProperties>
</file>