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8" w:rsidRDefault="00336538" w:rsidP="005E2278">
      <w:pPr>
        <w:pStyle w:val="2"/>
      </w:pPr>
      <w:bookmarkStart w:id="0" w:name="_GoBack"/>
      <w:bookmarkEnd w:id="0"/>
    </w:p>
    <w:p w:rsidR="00336538" w:rsidRDefault="005E22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38" w:rsidRDefault="003365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538" w:rsidRDefault="005E2278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36538" w:rsidRDefault="005E227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27 ноября 2019</w:t>
      </w:r>
    </w:p>
    <w:p w:rsidR="00336538" w:rsidRDefault="005E2278">
      <w:pPr>
        <w:spacing w:after="0"/>
        <w:ind w:firstLine="708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Три предприятия-банкрота в Самарской области в этом году целиком погасили задолженность по зарплате</w:t>
      </w:r>
    </w:p>
    <w:p w:rsidR="00336538" w:rsidRDefault="005E2278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 9 месяцев 2019 года в России на предприятиях-банкротах удалось погасить задолженность по зарплате на общую сумму более 700 миллионов рублей, сообщает Росреестр. В Самарской области сумма погашенной задолженности по зарплате за 10 месяцев этого года сост</w:t>
      </w:r>
      <w:r>
        <w:rPr>
          <w:rFonts w:ascii="Segoe UI" w:hAnsi="Segoe UI" w:cs="Segoe UI"/>
          <w:sz w:val="24"/>
          <w:szCs w:val="24"/>
        </w:rPr>
        <w:t xml:space="preserve">авила 26,4 млн рублей. </w:t>
      </w:r>
    </w:p>
    <w:p w:rsidR="00336538" w:rsidRDefault="005E2278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совместно с </w:t>
      </w:r>
      <w:proofErr w:type="spellStart"/>
      <w:r>
        <w:rPr>
          <w:rFonts w:ascii="Segoe UI" w:hAnsi="Segoe UI" w:cs="Segoe UI"/>
          <w:sz w:val="24"/>
          <w:szCs w:val="24"/>
        </w:rPr>
        <w:t>Рострудом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правоохранительными органами обеспечивается погашение задолженности организаций, проходящих процедуру банкротства, по заработной плате и выходным пособиям.</w:t>
      </w:r>
    </w:p>
    <w:p w:rsidR="00336538" w:rsidRDefault="005E2278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Такая работа проводится в связи с исполн</w:t>
      </w:r>
      <w:r>
        <w:rPr>
          <w:rFonts w:ascii="Segoe UI" w:hAnsi="Segoe UI" w:cs="Segoe UI"/>
          <w:sz w:val="24"/>
          <w:szCs w:val="24"/>
        </w:rPr>
        <w:t>ением Росреестром функций по контролю (надзору) деятельности саморегулируемых организаций арбитражных управляющих, осуществляющих процедуры банкротства на организациях-должниках. Именно на такие организации приходится значительный объем задолженности по за</w:t>
      </w:r>
      <w:r>
        <w:rPr>
          <w:rFonts w:ascii="Segoe UI" w:hAnsi="Segoe UI" w:cs="Segoe UI"/>
          <w:sz w:val="24"/>
          <w:szCs w:val="24"/>
        </w:rPr>
        <w:t>работной плате. Ее гашение осуществляется при поступлении в конкурсную массу средств от продажи имущества организаций-банкротов.</w:t>
      </w:r>
    </w:p>
    <w:p w:rsidR="00336538" w:rsidRDefault="005E2278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«Вопросы своевременной выплаты заработной платы находится на постоянном контроле руководства страны. Со стороны Росреестра в ра</w:t>
      </w:r>
      <w:r>
        <w:rPr>
          <w:rFonts w:ascii="Segoe UI" w:hAnsi="Segoe UI" w:cs="Segoe UI"/>
          <w:sz w:val="24"/>
          <w:szCs w:val="24"/>
        </w:rPr>
        <w:t>мках надзорных полномочий за 9 месяцев 2019 года обеспечено погашение задолженности на общую сумму 721 млн рублей. Полностью погашена задолженность на 79 из 987 предприятий на сумму более 420 млн рублей в 30 регионах страны», - заявила заместитель Министра</w:t>
      </w:r>
      <w:r>
        <w:rPr>
          <w:rFonts w:ascii="Segoe UI" w:hAnsi="Segoe UI" w:cs="Segoe UI"/>
          <w:sz w:val="24"/>
          <w:szCs w:val="24"/>
        </w:rPr>
        <w:t xml:space="preserve"> экономического развития Российской Федерации - руководитель Росреестра </w:t>
      </w: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336538" w:rsidRDefault="005E2278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сообщили, что в 2019 году в нашем регионе зафиксировано 26 предприятий-банкротов, имеющих задолженность по заработной </w:t>
      </w:r>
      <w:r>
        <w:rPr>
          <w:rFonts w:ascii="Segoe UI" w:hAnsi="Segoe UI" w:cs="Segoe UI"/>
          <w:sz w:val="24"/>
          <w:szCs w:val="24"/>
        </w:rPr>
        <w:t xml:space="preserve">плате. По состоянию на первое ноября три из них погасили указанную задолженность целиком. </w:t>
      </w:r>
    </w:p>
    <w:p w:rsidR="00336538" w:rsidRDefault="005E2278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итогам совместных с правоохранительными органами проверок деятельности арбитражных управляющих за отчетный период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в </w:t>
      </w:r>
      <w:r>
        <w:rPr>
          <w:rFonts w:ascii="Segoe UI" w:hAnsi="Segoe UI" w:cs="Segoe UI"/>
          <w:sz w:val="24"/>
          <w:szCs w:val="24"/>
        </w:rPr>
        <w:lastRenderedPageBreak/>
        <w:t>целом по России возбуждено 663 адм</w:t>
      </w:r>
      <w:r>
        <w:rPr>
          <w:rFonts w:ascii="Segoe UI" w:hAnsi="Segoe UI" w:cs="Segoe UI"/>
          <w:sz w:val="24"/>
          <w:szCs w:val="24"/>
        </w:rPr>
        <w:t xml:space="preserve">инистративных дела с последующим назначением в отношении арбитражных управляющих штрафов, дисквалификации или вынесением предупреждения.  </w:t>
      </w:r>
    </w:p>
    <w:p w:rsidR="00336538" w:rsidRDefault="0033653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36538" w:rsidRDefault="005E227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336538" w:rsidRDefault="005E2278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336538" w:rsidRDefault="005E227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336538" w:rsidRDefault="005E2278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36538" w:rsidRDefault="0033653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36538" w:rsidRDefault="0033653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36538" w:rsidRDefault="0033653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36538" w:rsidRDefault="0033653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336538" w:rsidRDefault="00336538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33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38"/>
    <w:rsid w:val="00336538"/>
    <w:rsid w:val="005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22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E22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22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E22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Курова Лилия Юрьевна</dc:creator>
  <cp:lastModifiedBy>user</cp:lastModifiedBy>
  <cp:revision>2</cp:revision>
  <cp:lastPrinted>2019-11-27T05:59:00Z</cp:lastPrinted>
  <dcterms:created xsi:type="dcterms:W3CDTF">2019-11-29T04:13:00Z</dcterms:created>
  <dcterms:modified xsi:type="dcterms:W3CDTF">2019-11-29T04:13:00Z</dcterms:modified>
</cp:coreProperties>
</file>