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FA" w:rsidRDefault="00816FFA">
      <w:pPr>
        <w:rPr>
          <w:noProof/>
        </w:rPr>
      </w:pPr>
      <w:bookmarkStart w:id="0" w:name="_GoBack"/>
      <w:bookmarkEnd w:id="0"/>
    </w:p>
    <w:p w:rsidR="00816FFA" w:rsidRDefault="00033BD9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816FFA" w:rsidRDefault="00033BD9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 w:rsidR="00816FFA" w:rsidRDefault="00033BD9">
      <w:pPr>
        <w:jc w:val="right"/>
        <w:rPr>
          <w:b/>
          <w:sz w:val="28"/>
          <w:szCs w:val="28"/>
        </w:rPr>
      </w:pPr>
      <w:r>
        <w:rPr>
          <w:rFonts w:ascii="Segoe UI" w:hAnsi="Segoe UI" w:cs="Segoe UI"/>
          <w:b/>
          <w:lang w:val="en-US"/>
        </w:rPr>
        <w:t>09</w:t>
      </w:r>
      <w:r>
        <w:rPr>
          <w:rFonts w:ascii="Segoe UI" w:hAnsi="Segoe UI" w:cs="Segoe UI"/>
          <w:b/>
        </w:rPr>
        <w:t xml:space="preserve"> декабря 2019</w:t>
      </w:r>
    </w:p>
    <w:p w:rsidR="00816FFA" w:rsidRDefault="00816FFA"/>
    <w:p w:rsidR="00816FFA" w:rsidRDefault="00033BD9">
      <w:pPr>
        <w:shd w:val="clear" w:color="auto" w:fill="FFFFFF"/>
        <w:spacing w:after="240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Самарский Росреестр разместил на сайте планы проверок на следующий год</w:t>
      </w:r>
    </w:p>
    <w:p w:rsidR="00816FFA" w:rsidRDefault="00033BD9"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Управление Росреестра по Самарской области сообщает, что на сайте Росреестра размещены планы проверок соблюдения земельного законодательства на 2020 год. Граждане, юридические лица и индивидуальные предприниматели, а также органы местного самоуправления, я</w:t>
      </w:r>
      <w:r>
        <w:rPr>
          <w:rFonts w:ascii="Segoe UI" w:hAnsi="Segoe UI" w:cs="Segoe UI"/>
          <w:color w:val="000000"/>
        </w:rPr>
        <w:t xml:space="preserve">вляющиеся правообладателями земельных участков, могут посмотреть, оказались ли они в зоне внимания государственного земельного надзора. </w:t>
      </w:r>
    </w:p>
    <w:p w:rsidR="00816FFA" w:rsidRDefault="00033BD9"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  <w:t>Всего в следующем году по плану проверят 1806 землевладельцев. Из них 1789 граждан, 11 юридических лиц и 6 органов мес</w:t>
      </w:r>
      <w:r>
        <w:rPr>
          <w:rFonts w:ascii="Segoe UI" w:hAnsi="Segoe UI" w:cs="Segoe UI"/>
          <w:color w:val="000000"/>
        </w:rPr>
        <w:t xml:space="preserve">тного самоуправления. </w:t>
      </w:r>
    </w:p>
    <w:p w:rsidR="00816FFA" w:rsidRDefault="00033BD9">
      <w:pPr>
        <w:shd w:val="clear" w:color="auto" w:fill="FFFFFF"/>
        <w:spacing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  <w:t xml:space="preserve">Стоит отметить, что 18 ноября этого года вступил в силу новый административный регламент </w:t>
      </w:r>
      <w:r>
        <w:rPr>
          <w:rFonts w:ascii="Segoe UI" w:hAnsi="Segoe UI" w:cs="Segoe UI"/>
          <w:color w:val="000000"/>
          <w:shd w:val="clear" w:color="auto" w:fill="FFFFFF"/>
        </w:rPr>
        <w:t xml:space="preserve">осуществления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Росреестром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государственного земельного надзора, которым </w:t>
      </w:r>
      <w:r>
        <w:rPr>
          <w:rFonts w:ascii="Segoe UI" w:hAnsi="Segoe UI" w:cs="Segoe UI"/>
          <w:color w:val="000000"/>
        </w:rPr>
        <w:t>определены порядок, последовательность и сроки выполнения административн</w:t>
      </w:r>
      <w:r>
        <w:rPr>
          <w:rFonts w:ascii="Segoe UI" w:hAnsi="Segoe UI" w:cs="Segoe UI"/>
          <w:color w:val="000000"/>
        </w:rPr>
        <w:t>ых процедур при проведении государственного земельного надзора.</w:t>
      </w:r>
    </w:p>
    <w:p w:rsidR="00816FFA" w:rsidRDefault="00033BD9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Cs/>
          <w:color w:val="000000"/>
        </w:rPr>
        <w:t>«Новый административный регламент направлен на повышение прозрачности проверок земельного законодательства. Он содержит в себе ряд нововведений и учитывает последние изменения законодательства</w:t>
      </w:r>
      <w:r>
        <w:rPr>
          <w:rFonts w:ascii="Segoe UI" w:hAnsi="Segoe UI" w:cs="Segoe UI"/>
          <w:iCs/>
          <w:color w:val="000000"/>
        </w:rPr>
        <w:t xml:space="preserve"> в части осуществления процедур проведения проверок, мероприятий по профилактике правонарушений, взаимодействия с органами прокуратуры при осуществлении проверок, а также особенности их проведения в отношении органов государственной власти», - </w:t>
      </w:r>
      <w:r>
        <w:rPr>
          <w:rFonts w:ascii="Segoe UI" w:hAnsi="Segoe UI" w:cs="Segoe UI"/>
          <w:color w:val="000000"/>
        </w:rPr>
        <w:t>говорит </w:t>
      </w:r>
      <w:r>
        <w:rPr>
          <w:rFonts w:ascii="Segoe UI" w:hAnsi="Segoe UI" w:cs="Segoe UI"/>
          <w:color w:val="000000"/>
          <w:shd w:val="clear" w:color="auto" w:fill="FFFFFF"/>
        </w:rPr>
        <w:t>заме</w:t>
      </w:r>
      <w:r>
        <w:rPr>
          <w:rFonts w:ascii="Segoe UI" w:hAnsi="Segoe UI" w:cs="Segoe UI"/>
          <w:color w:val="000000"/>
          <w:shd w:val="clear" w:color="auto" w:fill="FFFFFF"/>
        </w:rPr>
        <w:t xml:space="preserve">ститель руководителя Росреестра </w:t>
      </w:r>
      <w:r>
        <w:rPr>
          <w:rFonts w:ascii="Segoe UI" w:hAnsi="Segoe UI" w:cs="Segoe UI"/>
          <w:b/>
          <w:bCs/>
          <w:color w:val="000000"/>
        </w:rPr>
        <w:t>Максим Смирнов</w:t>
      </w:r>
      <w:r>
        <w:rPr>
          <w:rFonts w:ascii="Segoe UI" w:hAnsi="Segoe UI" w:cs="Segoe UI"/>
          <w:color w:val="000000"/>
        </w:rPr>
        <w:t>.</w:t>
      </w:r>
    </w:p>
    <w:p w:rsidR="00816FFA" w:rsidRDefault="00033BD9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Управлении Росреестра по Самарской области сообщили, что принцип формирования планов проверок остался прежним, новый административный регламент изменений в этой части не предусматривает. Так, физические лиц</w:t>
      </w:r>
      <w:r>
        <w:rPr>
          <w:rFonts w:ascii="Segoe UI" w:hAnsi="Segoe UI" w:cs="Segoe UI"/>
          <w:color w:val="000000"/>
        </w:rPr>
        <w:t xml:space="preserve">а по-прежнему включаются в плановую проверку, если прошло три года с момента последней проверки или административного обследования их земельного участка, не выявившего нарушений. </w:t>
      </w:r>
    </w:p>
    <w:p w:rsidR="00816FFA" w:rsidRDefault="00033BD9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«Юридические лица и индивидуальные предприниматели включаются в план проверо</w:t>
      </w:r>
      <w:r>
        <w:rPr>
          <w:rFonts w:ascii="Segoe UI" w:hAnsi="Segoe UI" w:cs="Segoe UI"/>
          <w:color w:val="000000"/>
        </w:rPr>
        <w:t xml:space="preserve">к по иным основаниям. Если земельные участки отнесены к категории среднего риска, то должно пройти не менее трех лет после последней проверки или государственной регистрации юридического лица и индивидуального предпринимателя. </w:t>
      </w:r>
      <w:r>
        <w:rPr>
          <w:rFonts w:ascii="Segoe UI" w:hAnsi="Segoe UI" w:cs="Segoe UI"/>
          <w:color w:val="000000"/>
        </w:rPr>
        <w:lastRenderedPageBreak/>
        <w:t>Если земельные участки отнесе</w:t>
      </w:r>
      <w:r>
        <w:rPr>
          <w:rFonts w:ascii="Segoe UI" w:hAnsi="Segoe UI" w:cs="Segoe UI"/>
          <w:color w:val="000000"/>
        </w:rPr>
        <w:t>ны к категории умеренного риска, то должно пройти не менее пяти лет прежде чем организация будет внесена в план проверок земельного надзора. Если же земельные участки отнесены к категории низкого риска, то в план проведения проверок юридические лица и инди</w:t>
      </w:r>
      <w:r>
        <w:rPr>
          <w:rFonts w:ascii="Segoe UI" w:hAnsi="Segoe UI" w:cs="Segoe UI"/>
          <w:color w:val="000000"/>
        </w:rPr>
        <w:t xml:space="preserve">видуальные предприниматели не включаются», - рассказала начальник отдела государственного земельного надзора Управления Росреестра по Самарской области </w:t>
      </w:r>
      <w:r>
        <w:rPr>
          <w:rFonts w:ascii="Segoe UI" w:hAnsi="Segoe UI" w:cs="Segoe UI"/>
          <w:b/>
          <w:color w:val="000000"/>
        </w:rPr>
        <w:t>Юлия Голицына</w:t>
      </w:r>
      <w:r>
        <w:rPr>
          <w:rFonts w:ascii="Segoe UI" w:hAnsi="Segoe UI" w:cs="Segoe UI"/>
          <w:color w:val="000000"/>
        </w:rPr>
        <w:t xml:space="preserve">. </w:t>
      </w:r>
    </w:p>
    <w:p w:rsidR="00816FFA" w:rsidRDefault="00033BD9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Органы местного самоуправления и органы власти могут проверять чаще: по истечении двух лет со дня последней проверки. Проверяется не только соблюдение требований при использовании земельных участков, но и реализация полномочий по их предоставлению. При это</w:t>
      </w:r>
      <w:r>
        <w:rPr>
          <w:rFonts w:ascii="Segoe UI" w:hAnsi="Segoe UI" w:cs="Segoe UI"/>
          <w:color w:val="000000"/>
        </w:rPr>
        <w:t xml:space="preserve">м если орган власти земельные участки не предоставляет, то его проверяют не чаще одного раза в три года. </w:t>
      </w:r>
    </w:p>
    <w:p w:rsidR="00816FFA" w:rsidRDefault="00816FFA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</w:p>
    <w:p w:rsidR="00816FFA" w:rsidRDefault="00033BD9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</w:t>
      </w:r>
    </w:p>
    <w:p w:rsidR="00816FFA" w:rsidRDefault="00033BD9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816FFA" w:rsidRDefault="00816FFA">
      <w:pPr>
        <w:jc w:val="both"/>
        <w:rPr>
          <w:rFonts w:asciiTheme="minorHAnsi" w:hAnsiTheme="minorHAnsi" w:cstheme="minorBidi"/>
          <w:sz w:val="28"/>
          <w:szCs w:val="28"/>
        </w:rPr>
      </w:pPr>
    </w:p>
    <w:p w:rsidR="00816FFA" w:rsidRDefault="00033BD9">
      <w:pPr>
        <w:jc w:val="both"/>
        <w:rPr>
          <w:rFonts w:ascii="Segoe UI" w:hAnsi="Segoe UI" w:cs="Segoe UI"/>
          <w:b/>
          <w:noProof/>
          <w:sz w:val="22"/>
          <w:szCs w:val="22"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816FFA" w:rsidRDefault="00033BD9">
      <w:pPr>
        <w:rPr>
          <w:rFonts w:ascii="Segoe UI" w:hAnsi="Segoe UI" w:cs="Segoe UI"/>
          <w:lang w:eastAsia="en-US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816FFA" w:rsidRDefault="00033BD9">
      <w:pPr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816FFA" w:rsidRDefault="00816FFA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</w:p>
    <w:p w:rsidR="00816FFA" w:rsidRDefault="00816FFA">
      <w:pPr>
        <w:shd w:val="clear" w:color="auto" w:fill="FFFFFF"/>
        <w:spacing w:line="276" w:lineRule="auto"/>
        <w:ind w:firstLine="708"/>
        <w:jc w:val="both"/>
        <w:rPr>
          <w:rFonts w:ascii="Segoe UI" w:hAnsi="Segoe UI" w:cs="Segoe UI"/>
          <w:color w:val="000000"/>
        </w:rPr>
      </w:pPr>
    </w:p>
    <w:p w:rsidR="00816FFA" w:rsidRDefault="00816FFA">
      <w:pPr>
        <w:spacing w:line="276" w:lineRule="auto"/>
      </w:pPr>
    </w:p>
    <w:sectPr w:rsidR="00816FF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FA"/>
    <w:rsid w:val="00033BD9"/>
    <w:rsid w:val="0081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B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B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3B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B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2019-12-10T05:39:00Z</cp:lastPrinted>
  <dcterms:created xsi:type="dcterms:W3CDTF">2019-12-10T05:40:00Z</dcterms:created>
  <dcterms:modified xsi:type="dcterms:W3CDTF">2019-12-10T05:40:00Z</dcterms:modified>
</cp:coreProperties>
</file>