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E6" w:rsidRDefault="009C00E6" w:rsidP="00845527">
      <w:pPr>
        <w:pStyle w:val="1"/>
      </w:pPr>
      <w:bookmarkStart w:id="0" w:name="_GoBack"/>
      <w:bookmarkEnd w:id="0"/>
    </w:p>
    <w:p w:rsidR="009C00E6" w:rsidRDefault="00845527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E6" w:rsidRDefault="00845527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C00E6" w:rsidRDefault="00845527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20 ноября 2019</w:t>
      </w:r>
    </w:p>
    <w:p w:rsidR="009C00E6" w:rsidRDefault="00845527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Правоустанавливающие документы на недвижимость переводят     в электронный вид, а их бумажные носители поместят </w:t>
      </w:r>
    </w:p>
    <w:p w:rsidR="009C00E6" w:rsidRDefault="00845527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специальное архивохранилище</w:t>
      </w:r>
    </w:p>
    <w:p w:rsidR="009C00E6" w:rsidRDefault="00845527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планирует сократить срок предоставления копий правоустанавливающих документов с трех до одного рабочего дня. Чтобы это стало доступно всем гражданам и организациям, документы, поданные заявителями в бумаге, перево</w:t>
      </w:r>
      <w:r>
        <w:rPr>
          <w:rFonts w:ascii="Segoe UI" w:hAnsi="Segoe UI" w:cs="Segoe UI"/>
          <w:sz w:val="24"/>
          <w:szCs w:val="24"/>
        </w:rPr>
        <w:t xml:space="preserve">дятся в электронную форму. </w:t>
      </w:r>
    </w:p>
    <w:p w:rsidR="009C00E6" w:rsidRDefault="0084552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Предполагается, что бумажные носители информации о недвижимости будут находиться в специализированных архивохранилищах. На территории Приволжского федерального округа современное архивохранилище строится в Татарстане. По словам </w:t>
      </w:r>
      <w:r>
        <w:rPr>
          <w:rFonts w:ascii="Segoe UI" w:hAnsi="Segoe UI" w:cs="Segoe UI"/>
          <w:sz w:val="24"/>
          <w:szCs w:val="24"/>
        </w:rPr>
        <w:t xml:space="preserve">заместителя министра экономического развития, руководителя Росреестра </w:t>
      </w:r>
      <w:r>
        <w:rPr>
          <w:rFonts w:ascii="Segoe UI" w:hAnsi="Segoe UI" w:cs="Segoe UI"/>
          <w:b/>
          <w:sz w:val="24"/>
          <w:szCs w:val="24"/>
        </w:rPr>
        <w:t xml:space="preserve">Виктории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>, строительство архивохранилища находится на завершающей стадии, ввод объекта запланирован на конец 2020 года. Современная высокоэффективная система хранения документо</w:t>
      </w:r>
      <w:r>
        <w:rPr>
          <w:rFonts w:ascii="Segoe UI" w:hAnsi="Segoe UI" w:cs="Segoe UI"/>
          <w:sz w:val="24"/>
          <w:szCs w:val="24"/>
        </w:rPr>
        <w:t xml:space="preserve">в обеспечит оптимальные условия для бессрочного хранения почти 34 млн. архивных дел, что соответствует суммарному объему архива не менее 1 млрд. листов документов формата А4. </w:t>
      </w:r>
    </w:p>
    <w:p w:rsidR="009C00E6" w:rsidRDefault="00845527">
      <w:pPr>
        <w:spacing w:after="0" w:line="276" w:lineRule="auto"/>
        <w:ind w:firstLine="70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«Хранение правоустанавливающих документов заявителей – это очень ответственно, -</w:t>
      </w:r>
      <w:r>
        <w:rPr>
          <w:rFonts w:ascii="Segoe UI" w:hAnsi="Segoe UI" w:cs="Segoe UI"/>
          <w:sz w:val="24"/>
          <w:szCs w:val="24"/>
        </w:rPr>
        <w:t xml:space="preserve"> подчеркивает начальник отдела ведения Единого государственного реестра недвижимости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Трубина</w:t>
      </w:r>
      <w:r>
        <w:rPr>
          <w:rFonts w:ascii="Segoe UI" w:hAnsi="Segoe UI" w:cs="Segoe UI"/>
          <w:sz w:val="24"/>
          <w:szCs w:val="24"/>
        </w:rPr>
        <w:t>. – Важен температурный режим и уровень влажности, исправность сантехнических коммуникаций в здании и хорошее п</w:t>
      </w:r>
      <w:r>
        <w:rPr>
          <w:rFonts w:ascii="Segoe UI" w:hAnsi="Segoe UI" w:cs="Segoe UI"/>
          <w:sz w:val="24"/>
          <w:szCs w:val="24"/>
        </w:rPr>
        <w:t xml:space="preserve">окрытие крыш. Кроме того, очень четко должна работать логистика хранящихся документов и система безопасности». </w:t>
      </w:r>
    </w:p>
    <w:p w:rsidR="009C00E6" w:rsidRDefault="00845527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настоящее время все документы заявителей переводятся в электронный вид, рассказала на прямой линии 20 ноября Екатерина Трубина. Это касается к</w:t>
      </w:r>
      <w:r>
        <w:rPr>
          <w:rFonts w:ascii="Segoe UI" w:hAnsi="Segoe UI" w:cs="Segoe UI"/>
          <w:sz w:val="24"/>
          <w:szCs w:val="24"/>
        </w:rPr>
        <w:t>ак комплектов, которые хранятся в ведомстве уже много лет, так и документов, которые сдаются сейчас. В Самарской области в электронную форму будет переведено более двух миллионов дел, которые поступили до 2016 года, а это не менее 90 млн листов А4. Кроме т</w:t>
      </w:r>
      <w:r>
        <w:rPr>
          <w:rFonts w:ascii="Segoe UI" w:hAnsi="Segoe UI" w:cs="Segoe UI"/>
          <w:sz w:val="24"/>
          <w:szCs w:val="24"/>
        </w:rPr>
        <w:t xml:space="preserve">ого, с 2016 года </w:t>
      </w:r>
      <w:r>
        <w:rPr>
          <w:rFonts w:ascii="Segoe UI" w:hAnsi="Segoe UI" w:cs="Segoe UI"/>
          <w:sz w:val="24"/>
          <w:szCs w:val="24"/>
        </w:rPr>
        <w:lastRenderedPageBreak/>
        <w:t xml:space="preserve">ведется совместная работа с МФЦ, в результате которой все документы заявителей при поступлении сразу же переводились в электронный формат. </w:t>
      </w:r>
    </w:p>
    <w:p w:rsidR="009C00E6" w:rsidRDefault="0084552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«В условиях развития электронных услуг важно, чтобы наши заявители могли максимально оперативно пол</w:t>
      </w:r>
      <w:r>
        <w:rPr>
          <w:rFonts w:ascii="Segoe UI" w:hAnsi="Segoe UI" w:cs="Segoe UI"/>
          <w:sz w:val="24"/>
          <w:szCs w:val="24"/>
        </w:rPr>
        <w:t>учать документы, в том числе и правоустанавливающие, - говорит Екатерина Трубина. – Поэтому работа, которая сегодня проводится по переводу бумажных документов в электронные, даст возможность заявителям получать копии правоустанавливающих документов всего з</w:t>
      </w:r>
      <w:r>
        <w:rPr>
          <w:rFonts w:ascii="Segoe UI" w:hAnsi="Segoe UI" w:cs="Segoe UI"/>
          <w:sz w:val="24"/>
          <w:szCs w:val="24"/>
        </w:rPr>
        <w:t xml:space="preserve">а один день». </w:t>
      </w:r>
    </w:p>
    <w:p w:rsidR="009C00E6" w:rsidRDefault="0084552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Эксперт обратила внимание на то, что обращаться за копиями правоустанавливающих документов необходимо в орган регистрации прав (в Самарской области это Управление Росреестра по Самарской области) через МФЦ. При этом она подчеркнула, что доку</w:t>
      </w:r>
      <w:r>
        <w:rPr>
          <w:rFonts w:ascii="Segoe UI" w:hAnsi="Segoe UI" w:cs="Segoe UI"/>
          <w:sz w:val="24"/>
          <w:szCs w:val="24"/>
        </w:rPr>
        <w:t>менты для заявителей готовятся Управлением Росреестра и заверяются электронно-цифровой подписью его уполномоченных специалистов. «Сотрудники МФЦ не имеют ни права, ни технической возможности внести изменения в копии правоустанавливающих документов или в уд</w:t>
      </w:r>
      <w:r>
        <w:rPr>
          <w:rFonts w:ascii="Segoe UI" w:hAnsi="Segoe UI" w:cs="Segoe UI"/>
          <w:sz w:val="24"/>
          <w:szCs w:val="24"/>
        </w:rPr>
        <w:t>остоверительную надпись о соответствии выдаваемой копии документу, который хранится в архиве Управления, - рассказала Екатерина Трубина. – По специальному, защищенному каналу связи они принимают заверенные документы от Управления Росреестра, выводят на печ</w:t>
      </w:r>
      <w:r>
        <w:rPr>
          <w:rFonts w:ascii="Segoe UI" w:hAnsi="Segoe UI" w:cs="Segoe UI"/>
          <w:sz w:val="24"/>
          <w:szCs w:val="24"/>
        </w:rPr>
        <w:t>ать и на законных основаниях заверяют своей подписью экземпляр, который выдается заявителю». За 2019 год Управление Росреестра по Самарской области подготовило к выдаче почти 236 тысяч копий правоустанавливающих документов.</w:t>
      </w:r>
    </w:p>
    <w:p w:rsidR="009C00E6" w:rsidRDefault="009C00E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9C00E6" w:rsidRDefault="0084552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C00E6" w:rsidRDefault="0084552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C00E6" w:rsidRDefault="0084552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</w:t>
      </w:r>
      <w:r>
        <w:rPr>
          <w:rFonts w:ascii="Segoe UI" w:hAnsi="Segoe UI" w:cs="Segoe UI"/>
        </w:rPr>
        <w:t>ина, помощник руководителя Управления Росреестра</w:t>
      </w:r>
    </w:p>
    <w:p w:rsidR="009C00E6" w:rsidRDefault="00845527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9C00E6" w:rsidRDefault="009C00E6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sectPr w:rsidR="009C00E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E6"/>
    <w:rsid w:val="00845527"/>
    <w:rsid w:val="009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55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55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2019-11-20T07:35:00Z</cp:lastPrinted>
  <dcterms:created xsi:type="dcterms:W3CDTF">2019-11-21T10:03:00Z</dcterms:created>
  <dcterms:modified xsi:type="dcterms:W3CDTF">2019-11-21T10:03:00Z</dcterms:modified>
</cp:coreProperties>
</file>