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06" w:rsidRDefault="000E1B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1B06" w:rsidRDefault="008B275A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06" w:rsidRDefault="008B275A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E1B06" w:rsidRDefault="008B275A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08 октября 2019</w:t>
      </w:r>
    </w:p>
    <w:p w:rsidR="000E1B06" w:rsidRDefault="008B275A">
      <w:pPr>
        <w:spacing w:after="0" w:line="276" w:lineRule="auto"/>
        <w:ind w:firstLine="709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Подать документы на регистрацию прав в электронном виде </w:t>
      </w:r>
    </w:p>
    <w:p w:rsidR="000E1B06" w:rsidRDefault="008B275A">
      <w:pPr>
        <w:spacing w:after="0" w:line="276" w:lineRule="auto"/>
        <w:ind w:firstLine="709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может и нотариус</w:t>
      </w:r>
    </w:p>
    <w:p w:rsidR="000E1B06" w:rsidRDefault="008B275A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В связи с многочисленными вопросами жителей региона Управление Росреестра по Самарской области напоминает права граждан, обратившихся к нотариусу по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вопросам недвижимого имущества.</w:t>
      </w:r>
    </w:p>
    <w:p w:rsidR="000E1B06" w:rsidRDefault="008B275A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 февраля этого года, когда были внесены изменения в Основы законодательства Российской Федерации о нотариате, нотариус, совершивший нотариальные действия в отношении объектов недвижимости, обязан направлять в Росреестр заяв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ление и документы, необходимые для государственной регистрации прав. Раньше эта услуга - в том числе и в электронном виде - оказывалась нотариусом только по желанию заявителя.  </w:t>
      </w:r>
    </w:p>
    <w:p w:rsidR="000E1B06" w:rsidRDefault="008B275A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         Указанная обязанность возникает у нотариусов в случае:</w:t>
      </w:r>
    </w:p>
    <w:p w:rsidR="000E1B06" w:rsidRDefault="008B275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удостоверения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сделок, направленных на отчуждение имущества;</w:t>
      </w:r>
    </w:p>
    <w:p w:rsidR="000E1B06" w:rsidRDefault="008B275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на наследство по закону;</w:t>
      </w:r>
    </w:p>
    <w:p w:rsidR="000E1B06" w:rsidRDefault="008B275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на наследство по завещанию;</w:t>
      </w:r>
    </w:p>
    <w:p w:rsidR="000E1B06" w:rsidRDefault="008B275A">
      <w:pPr>
        <w:keepNext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собственности на долю в общем имуществе по заявлению пережившего супр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уга.</w:t>
      </w:r>
    </w:p>
    <w:p w:rsidR="000E1B06" w:rsidRDefault="008B275A">
      <w:pPr>
        <w:autoSpaceDE w:val="0"/>
        <w:autoSpaceDN w:val="0"/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Нотариусы обязаны в день оформления документов незамедлительно, но не позднее окончания рабочего дня, представить в электронной форме заявление о государственной регистрации прав и прилагаемые к нему документы.</w:t>
      </w:r>
    </w:p>
    <w:p w:rsidR="000E1B06" w:rsidRDefault="008B275A">
      <w:pPr>
        <w:autoSpaceDE w:val="0"/>
        <w:autoSpaceDN w:val="0"/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Для заявителей в данном случае возникают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дополнительные плюсы, подчеркивает начальник отдела регистрации объектов недвижимости крупных правообладателей Управления Росреестра по Самарской области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Эндже Нуруллина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0E1B06" w:rsidRDefault="008B275A">
      <w:pPr>
        <w:pStyle w:val="a4"/>
        <w:numPr>
          <w:ilvl w:val="0"/>
          <w:numId w:val="1"/>
        </w:numPr>
        <w:autoSpaceDE w:val="0"/>
        <w:autoSpaceDN w:val="0"/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электронное взаимодействие Росреестра и нотариусов позволяет собственникам объектов недвижимости осуществить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государственную регистрацию прав, не посещая офисы Многофункционального центра, как следствие - это экономия времени;</w:t>
      </w:r>
    </w:p>
    <w:p w:rsidR="000E1B06" w:rsidRDefault="008B275A">
      <w:pPr>
        <w:pStyle w:val="a4"/>
        <w:numPr>
          <w:ilvl w:val="0"/>
          <w:numId w:val="1"/>
        </w:numPr>
        <w:autoSpaceDE w:val="0"/>
        <w:autoSpaceDN w:val="0"/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срок оказания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госуслуги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п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одаче документов в электронном виде составляет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один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рабочий день, следующий за днем поступления соответствующих документов; </w:t>
      </w:r>
    </w:p>
    <w:p w:rsidR="000E1B06" w:rsidRDefault="008B275A">
      <w:pPr>
        <w:pStyle w:val="a4"/>
        <w:numPr>
          <w:ilvl w:val="0"/>
          <w:numId w:val="1"/>
        </w:numPr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подаче документов в электронном виде действует льгота при оплате государственной пошлины: вместо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2000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 заявитель оплачива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ет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1400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 (в соответствии со ст. 333.35 Налогового кодекса).</w:t>
      </w:r>
    </w:p>
    <w:p w:rsidR="000E1B06" w:rsidRDefault="008B275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t>При этом необходимо знать, что приказом Минюста России от 28.12.2018 №303 утверждены перечни независящих от нотариуса причин, при наличии которых предоставление заявления о государственной р</w:t>
      </w: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t xml:space="preserve">егистрации прав и прилагаемых к нему документов в орган регистрации прав в электронной форме является невозможным. В числе причин – технические сбои или плановые профилактические работы в информационных системах Росреестра или нотариата, а также </w:t>
      </w:r>
      <w:r>
        <w:rPr>
          <w:rFonts w:ascii="Segoe UI" w:hAnsi="Segoe UI" w:cs="Segoe UI"/>
          <w:sz w:val="24"/>
          <w:szCs w:val="24"/>
        </w:rPr>
        <w:t>объективны</w:t>
      </w:r>
      <w:r>
        <w:rPr>
          <w:rFonts w:ascii="Segoe UI" w:hAnsi="Segoe UI" w:cs="Segoe UI"/>
          <w:sz w:val="24"/>
          <w:szCs w:val="24"/>
        </w:rPr>
        <w:t xml:space="preserve">е причины в деятельности нотариуса: совершение нотариального действия вне места работы, отсутствие электроснабжения или доступа к Интернет. Отсутствие возможности обратиться в </w:t>
      </w:r>
      <w:proofErr w:type="spellStart"/>
      <w:r>
        <w:rPr>
          <w:rFonts w:ascii="Segoe UI" w:hAnsi="Segoe UI" w:cs="Segoe UI"/>
          <w:sz w:val="24"/>
          <w:szCs w:val="24"/>
        </w:rPr>
        <w:t>Рорсеестр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посредством электронных сервисов должно быть соответствующим образом п</w:t>
      </w:r>
      <w:r>
        <w:rPr>
          <w:rFonts w:ascii="Segoe UI" w:hAnsi="Segoe UI" w:cs="Segoe UI"/>
          <w:sz w:val="24"/>
          <w:szCs w:val="24"/>
        </w:rPr>
        <w:t>одтверждено.</w:t>
      </w:r>
    </w:p>
    <w:p w:rsidR="000E1B06" w:rsidRDefault="008B275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случае невозможности направления документов в электронной форме, нотариус обязан направить их в бумажном виде в не позднее </w:t>
      </w:r>
      <w:r>
        <w:rPr>
          <w:rFonts w:ascii="Segoe UI" w:hAnsi="Segoe UI" w:cs="Segoe UI"/>
          <w:b/>
          <w:sz w:val="24"/>
          <w:szCs w:val="24"/>
        </w:rPr>
        <w:t xml:space="preserve">двух </w:t>
      </w:r>
      <w:r>
        <w:rPr>
          <w:rFonts w:ascii="Segoe UI" w:hAnsi="Segoe UI" w:cs="Segoe UI"/>
          <w:sz w:val="24"/>
          <w:szCs w:val="24"/>
        </w:rPr>
        <w:t>рабочих дней со дня удостоверения договора или выдачи свидетельства. В этих случаях срок регистрации прав на недв</w:t>
      </w:r>
      <w:r>
        <w:rPr>
          <w:rFonts w:ascii="Segoe UI" w:hAnsi="Segoe UI" w:cs="Segoe UI"/>
          <w:sz w:val="24"/>
          <w:szCs w:val="24"/>
        </w:rPr>
        <w:t xml:space="preserve">ижимое имущество составит </w:t>
      </w:r>
      <w:r>
        <w:rPr>
          <w:rFonts w:ascii="Segoe UI" w:hAnsi="Segoe UI" w:cs="Segoe UI"/>
          <w:b/>
          <w:sz w:val="24"/>
          <w:szCs w:val="24"/>
        </w:rPr>
        <w:t>три</w:t>
      </w:r>
      <w:r>
        <w:rPr>
          <w:rFonts w:ascii="Segoe UI" w:hAnsi="Segoe UI" w:cs="Segoe UI"/>
          <w:sz w:val="24"/>
          <w:szCs w:val="24"/>
        </w:rPr>
        <w:t xml:space="preserve"> рабочих дня. </w:t>
      </w:r>
    </w:p>
    <w:p w:rsidR="000E1B06" w:rsidRDefault="008B275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 если стороны сделки возражают против обращения нотариуса в Росреестр, они имеют право самостоятельно направить заявление и комплект документов для регистрации прав:</w:t>
      </w:r>
    </w:p>
    <w:p w:rsidR="000E1B06" w:rsidRDefault="008B275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форме документов на бумажном носител</w:t>
      </w:r>
      <w:r>
        <w:rPr>
          <w:rFonts w:ascii="Segoe UI" w:hAnsi="Segoe UI" w:cs="Segoe UI"/>
          <w:sz w:val="24"/>
          <w:szCs w:val="24"/>
        </w:rPr>
        <w:t xml:space="preserve">е – посредством </w:t>
      </w:r>
      <w:r>
        <w:rPr>
          <w:rFonts w:ascii="Segoe UI" w:hAnsi="Segoe UI" w:cs="Segoe UI"/>
          <w:b/>
          <w:sz w:val="24"/>
          <w:szCs w:val="24"/>
        </w:rPr>
        <w:t>личного</w:t>
      </w:r>
      <w:r>
        <w:rPr>
          <w:rFonts w:ascii="Segoe UI" w:hAnsi="Segoe UI" w:cs="Segoe UI"/>
          <w:sz w:val="24"/>
          <w:szCs w:val="24"/>
        </w:rPr>
        <w:t xml:space="preserve"> обращения в многофункциональный центр;</w:t>
      </w:r>
    </w:p>
    <w:p w:rsidR="000E1B06" w:rsidRDefault="008B275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посредством </w:t>
      </w:r>
      <w:r>
        <w:rPr>
          <w:rFonts w:ascii="Segoe UI" w:hAnsi="Segoe UI" w:cs="Segoe UI"/>
          <w:b/>
          <w:sz w:val="24"/>
          <w:szCs w:val="24"/>
        </w:rPr>
        <w:t>почтового отправления</w:t>
      </w:r>
      <w:r>
        <w:rPr>
          <w:rFonts w:ascii="Segoe UI" w:hAnsi="Segoe UI" w:cs="Segoe UI"/>
          <w:sz w:val="24"/>
          <w:szCs w:val="24"/>
        </w:rPr>
        <w:t xml:space="preserve"> с объявленной ценностью при его пересылке, с описью вложения и уведомления о вручении, а также при условии нотариального засвидетельствования подлинности подпи</w:t>
      </w:r>
      <w:r>
        <w:rPr>
          <w:rFonts w:ascii="Segoe UI" w:hAnsi="Segoe UI" w:cs="Segoe UI"/>
          <w:sz w:val="24"/>
          <w:szCs w:val="24"/>
        </w:rPr>
        <w:t xml:space="preserve">си заявителя на заявлении и нотариального удостоверения прилагаемых документов; </w:t>
      </w:r>
    </w:p>
    <w:p w:rsidR="000E1B06" w:rsidRDefault="008B275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форме </w:t>
      </w:r>
      <w:r>
        <w:rPr>
          <w:rFonts w:ascii="Segoe UI" w:hAnsi="Segoe UI" w:cs="Segoe UI"/>
          <w:b/>
          <w:sz w:val="24"/>
          <w:szCs w:val="24"/>
        </w:rPr>
        <w:t>электронных документов</w:t>
      </w:r>
      <w:r>
        <w:rPr>
          <w:rFonts w:ascii="Segoe UI" w:hAnsi="Segoe UI" w:cs="Segoe UI"/>
          <w:sz w:val="24"/>
          <w:szCs w:val="24"/>
        </w:rPr>
        <w:t xml:space="preserve"> и (или) электронных образов документов, подписанных усиленной квалифицированной электронной подписью в соответствии с законодательством Российск</w:t>
      </w:r>
      <w:r>
        <w:rPr>
          <w:rFonts w:ascii="Segoe UI" w:hAnsi="Segoe UI" w:cs="Segoe UI"/>
          <w:sz w:val="24"/>
          <w:szCs w:val="24"/>
        </w:rPr>
        <w:t xml:space="preserve">ой Федерации.  </w:t>
      </w:r>
    </w:p>
    <w:p w:rsidR="000E1B06" w:rsidRDefault="008B275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E1B06" w:rsidRDefault="008B275A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0E1B06" w:rsidRDefault="008B275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E1B06" w:rsidRDefault="008B275A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7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E1B06" w:rsidRDefault="008B27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E7F"/>
    <w:multiLevelType w:val="hybridMultilevel"/>
    <w:tmpl w:val="457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A1A5F"/>
    <w:multiLevelType w:val="hybridMultilevel"/>
    <w:tmpl w:val="DE08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10672"/>
    <w:multiLevelType w:val="hybridMultilevel"/>
    <w:tmpl w:val="833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95CAF"/>
    <w:multiLevelType w:val="hybridMultilevel"/>
    <w:tmpl w:val="BE98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06"/>
    <w:rsid w:val="000E1B06"/>
    <w:rsid w:val="008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2019-10-15T10:41:00Z</dcterms:created>
  <dcterms:modified xsi:type="dcterms:W3CDTF">2019-10-15T10:41:00Z</dcterms:modified>
</cp:coreProperties>
</file>