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AF" w:rsidRDefault="00DF15AF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color w:val="333333"/>
          <w:sz w:val="28"/>
          <w:szCs w:val="28"/>
        </w:rPr>
      </w:pPr>
      <w:bookmarkStart w:id="0" w:name="_GoBack"/>
      <w:bookmarkEnd w:id="0"/>
    </w:p>
    <w:p w:rsidR="00DF15AF" w:rsidRDefault="004E227E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3474720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5AF" w:rsidRDefault="004E227E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ПРЕСС-РЕЛИЗ </w:t>
      </w:r>
    </w:p>
    <w:p w:rsidR="00DF15AF" w:rsidRDefault="004E227E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25 июля 2019</w:t>
      </w:r>
    </w:p>
    <w:p w:rsidR="00DF15AF" w:rsidRDefault="00DF15AF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color w:val="333333"/>
          <w:sz w:val="28"/>
          <w:szCs w:val="28"/>
        </w:rPr>
      </w:pPr>
    </w:p>
    <w:p w:rsidR="00DF15AF" w:rsidRDefault="004E227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rFonts w:ascii="Segoe UI" w:hAnsi="Segoe UI" w:cs="Segoe UI"/>
          <w:b/>
          <w:color w:val="333333"/>
        </w:rPr>
      </w:pPr>
      <w:r>
        <w:rPr>
          <w:rFonts w:ascii="Segoe UI" w:hAnsi="Segoe UI" w:cs="Segoe UI"/>
          <w:b/>
          <w:color w:val="333333"/>
        </w:rPr>
        <w:t xml:space="preserve">Изменились правила при подаче документов на регистрацию прав </w:t>
      </w:r>
    </w:p>
    <w:p w:rsidR="00DF15AF" w:rsidRDefault="004E227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rFonts w:ascii="Segoe UI" w:hAnsi="Segoe UI" w:cs="Segoe UI"/>
          <w:b/>
          <w:color w:val="333333"/>
        </w:rPr>
      </w:pPr>
      <w:r>
        <w:rPr>
          <w:rFonts w:ascii="Segoe UI" w:hAnsi="Segoe UI" w:cs="Segoe UI"/>
          <w:b/>
          <w:color w:val="333333"/>
        </w:rPr>
        <w:t>в электронном виде</w:t>
      </w:r>
    </w:p>
    <w:p w:rsidR="00DF15AF" w:rsidRDefault="004E227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bCs/>
          <w:color w:val="000000" w:themeColor="text1"/>
          <w:bdr w:val="none" w:sz="0" w:space="0" w:color="auto" w:frame="1"/>
        </w:rPr>
      </w:pPr>
      <w:r>
        <w:rPr>
          <w:rFonts w:ascii="Segoe UI" w:hAnsi="Segoe UI" w:cs="Segoe UI"/>
          <w:color w:val="000000" w:themeColor="text1"/>
        </w:rPr>
        <w:t xml:space="preserve">Управление Росреестра по Самарской области обращает внимание заявителей на законодательные изменения в части использования 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электронной подписи гражданина при совершении сделок с недвижимостью. Знание новых правил позволит избежать заявителям приостановлений и отказов в регистрации недвижимости. </w:t>
      </w:r>
    </w:p>
    <w:p w:rsidR="00DF15AF" w:rsidRDefault="004E227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>24 июля Госдума в третьем и окончательном чтении утвердила изменения в федеральный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 закон «О государственной регистрации недвижимости», которые позволят защитить </w:t>
      </w:r>
      <w:r>
        <w:rPr>
          <w:rFonts w:ascii="Segoe UI" w:hAnsi="Segoe UI" w:cs="Segoe UI"/>
          <w:color w:val="000000" w:themeColor="text1"/>
        </w:rPr>
        <w:t>права добросовестных граждан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 от мошенников в сфере недвижимости. </w:t>
      </w:r>
      <w:r>
        <w:rPr>
          <w:rFonts w:ascii="Segoe UI" w:hAnsi="Segoe UI" w:cs="Segoe UI"/>
          <w:color w:val="000000" w:themeColor="text1"/>
        </w:rPr>
        <w:t>Закон вступит в силу через 10 дней после его опубликования.</w:t>
      </w:r>
    </w:p>
    <w:p w:rsidR="00DF15AF" w:rsidRDefault="004E227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bCs/>
          <w:color w:val="000000" w:themeColor="text1"/>
          <w:bdr w:val="none" w:sz="0" w:space="0" w:color="auto" w:frame="1"/>
        </w:rPr>
      </w:pP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>Перед подачей документов в электронном виде на регис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трацию прав, гражданин в ряде случаев должен будет предварительно уведомить об этом Росреестр. Как сообщила начальник отдела регистрации объектов недвижимости жилого назначения Управления Росреестра по Самарской области </w:t>
      </w:r>
      <w:r>
        <w:rPr>
          <w:rFonts w:ascii="Segoe UI" w:hAnsi="Segoe UI" w:cs="Segoe UI"/>
          <w:b/>
          <w:bCs/>
          <w:color w:val="000000" w:themeColor="text1"/>
          <w:bdr w:val="none" w:sz="0" w:space="0" w:color="auto" w:frame="1"/>
        </w:rPr>
        <w:t>Ольга Герасимова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>, заявление о возмож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>ности регистрации на основании документов, подписанных усиленной квалифицированной подписью, можно подать только лично: в Многофункциональном центре или почтовым отправлением (с описью вложения и с уведомлением о вручении по адресу 443099, Самарская област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ь, г. Самара, ул. Некрасовская, д.3). Если заявление направляется почтой, оно должно быть нотариально удостоверено. </w:t>
      </w:r>
    </w:p>
    <w:p w:rsidR="00DF15AF" w:rsidRDefault="004E227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bCs/>
          <w:color w:val="000000" w:themeColor="text1"/>
          <w:bdr w:val="none" w:sz="0" w:space="0" w:color="auto" w:frame="1"/>
        </w:rPr>
      </w:pP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>Срок внесения соответствующей записи в Единый государственный реестр недвижимости (ЕГРН) составляет пять рабочих дней с момента поступления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 заявления в Управление Росреестра. Данная услуга оказывается бесплатно. </w:t>
      </w:r>
    </w:p>
    <w:p w:rsidR="00DF15AF" w:rsidRDefault="004E227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bCs/>
          <w:color w:val="000000" w:themeColor="text1"/>
          <w:bdr w:val="none" w:sz="0" w:space="0" w:color="auto" w:frame="1"/>
        </w:rPr>
      </w:pP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«Заявление о возможности регистрации на основании документов, подписанных усиленной квалифицированной подписью, может быть представлено как в отношении одновременно всех объектов недвижимости, так и в отношении 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lastRenderedPageBreak/>
        <w:t>любого из объектов, право собственности на ко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торое зарегистрировано в ЕГРН за физическим лицом», - уточнила Ольга Герасимова. </w:t>
      </w:r>
    </w:p>
    <w:p w:rsidR="00DF15AF" w:rsidRDefault="004E227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bCs/>
          <w:color w:val="000000" w:themeColor="text1"/>
          <w:bdr w:val="none" w:sz="0" w:space="0" w:color="auto" w:frame="1"/>
        </w:rPr>
      </w:pP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В случае, если заявитель забудет обратиться в Росреестр прежде чем подавать документы в электронном виде, его заявление о переходе или прекращении права будет возвращено без 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рассмотрения. </w:t>
      </w:r>
    </w:p>
    <w:p w:rsidR="00DF15AF" w:rsidRDefault="004E227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bCs/>
          <w:color w:val="000000" w:themeColor="text1"/>
          <w:bdr w:val="none" w:sz="0" w:space="0" w:color="auto" w:frame="1"/>
        </w:rPr>
      </w:pP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«Обращаю внимание, что нормы закона распространяются исключительно на недвижимость, которая принадлежит на праве собственности физическим лицам и действуют только в случаях перехода или прекращения права собственности», - подчеркивает Ольга 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Герасимова. </w:t>
      </w:r>
    </w:p>
    <w:p w:rsidR="00DF15AF" w:rsidRDefault="004E227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bCs/>
          <w:color w:val="000000" w:themeColor="text1"/>
          <w:bdr w:val="none" w:sz="0" w:space="0" w:color="auto" w:frame="1"/>
        </w:rPr>
      </w:pP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>Снять отметку в ЕГРН о возможности регистрации на основании документов, подписанных усиленной квалифицированной электронной подписью, также легко: для этого необходимо обратиться лично в Росреестр с заявлением об отмене записи. Кроме того, так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ая запись может быть снята по решению суда. </w:t>
      </w:r>
    </w:p>
    <w:p w:rsidR="00DF15AF" w:rsidRDefault="004E227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>Эксперт также сообщила, что заявление не потребуется, если заявление о переходе или прекращении права собственности на недвижимость гражданина представляется в соответствии с ФЗ «О государственной регистрации не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движимости» органом государственной власти или органом местного самоуправления (в соответствии со ст.19), нотариусом (в случаях, предусмотренных пунктом 5 части 3 статьи 15), банком при ипотечных сделках (в соответствии со ст. 18), а также когда усиленная 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>электронная цифровая подпись получена в филиале кадастровой палаты (в соответствии с частью 4 статьи 3).</w:t>
      </w:r>
    </w:p>
    <w:p w:rsidR="00DF15AF" w:rsidRDefault="004E227E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ab/>
        <w:t xml:space="preserve"> </w:t>
      </w:r>
    </w:p>
    <w:p w:rsidR="00DF15AF" w:rsidRDefault="004E227E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DF15AF" w:rsidRDefault="00DF15AF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DF15AF" w:rsidRDefault="004E227E">
      <w:pPr>
        <w:spacing w:after="0" w:line="240" w:lineRule="auto"/>
        <w:jc w:val="both"/>
        <w:rPr>
          <w:rFonts w:ascii="Segoe UI" w:hAnsi="Segoe UI" w:cs="Segoe UI"/>
          <w:b/>
          <w:noProof/>
          <w:color w:val="000000" w:themeColor="text1"/>
          <w:lang w:eastAsia="sk-SK"/>
        </w:rPr>
      </w:pPr>
      <w:r>
        <w:rPr>
          <w:rFonts w:ascii="Segoe UI" w:hAnsi="Segoe UI" w:cs="Segoe UI"/>
          <w:b/>
          <w:noProof/>
          <w:color w:val="000000" w:themeColor="text1"/>
          <w:lang w:eastAsia="sk-SK"/>
        </w:rPr>
        <w:t>Контакты для СМИ:</w:t>
      </w:r>
    </w:p>
    <w:p w:rsidR="00DF15AF" w:rsidRDefault="004E227E">
      <w:pPr>
        <w:spacing w:after="0" w:line="240" w:lineRule="auto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Ольга Никитина, помощник руководителя Управления Росреестра</w:t>
      </w:r>
    </w:p>
    <w:p w:rsidR="00DF15AF" w:rsidRDefault="004E227E">
      <w:pPr>
        <w:spacing w:after="0" w:line="240" w:lineRule="auto"/>
        <w:rPr>
          <w:rFonts w:ascii="Segoe UI" w:eastAsia="Arial Unicode MS" w:hAnsi="Segoe UI" w:cs="Segoe UI"/>
          <w:b/>
          <w:noProof/>
          <w:color w:val="000000" w:themeColor="text1"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  <w:color w:val="000000" w:themeColor="text1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00" w:themeColor="text1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00" w:themeColor="text1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00" w:themeColor="text1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00" w:themeColor="text1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00" w:themeColor="text1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00" w:themeColor="text1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00" w:themeColor="text1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DF15AF" w:rsidRDefault="00DF15AF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DF15AF" w:rsidRDefault="00DF15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15AF" w:rsidRDefault="00DF15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F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AF"/>
    <w:rsid w:val="004E227E"/>
    <w:rsid w:val="00D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3</cp:revision>
  <dcterms:created xsi:type="dcterms:W3CDTF">2019-08-01T09:23:00Z</dcterms:created>
  <dcterms:modified xsi:type="dcterms:W3CDTF">2019-08-01T09:23:00Z</dcterms:modified>
</cp:coreProperties>
</file>